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543C8337"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4B35FB" w:rsidRPr="004B35FB">
        <w:rPr>
          <w:rFonts w:ascii="Arial" w:eastAsia="游ゴシック Medium" w:hAnsi="Arial"/>
          <w:b/>
          <w:bCs/>
          <w:kern w:val="0"/>
          <w:sz w:val="28"/>
          <w:szCs w:val="28"/>
          <w:lang w:eastAsia="en-US"/>
        </w:rPr>
        <w:t>R2-2508671</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560576CB" w:rsidR="008D64A4" w:rsidRPr="00011984"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011984" w:rsidRPr="00011984">
        <w:rPr>
          <w:rFonts w:ascii="Arial" w:eastAsia="游ゴシック Medium" w:hAnsi="Arial" w:cs="Arial"/>
          <w:b/>
          <w:bCs/>
          <w:kern w:val="0"/>
          <w:sz w:val="24"/>
          <w:szCs w:val="20"/>
        </w:rPr>
        <w:t>10.3.2.1</w:t>
      </w:r>
      <w:r w:rsidR="00011984">
        <w:rPr>
          <w:rFonts w:ascii="Arial" w:eastAsia="游ゴシック Medium" w:hAnsi="Arial" w:cs="Arial" w:hint="eastAsia"/>
          <w:b/>
          <w:bCs/>
          <w:kern w:val="0"/>
          <w:sz w:val="24"/>
          <w:szCs w:val="20"/>
        </w:rPr>
        <w:t xml:space="preserve"> </w:t>
      </w:r>
      <w:r w:rsidR="00011984" w:rsidRPr="00011984">
        <w:rPr>
          <w:rFonts w:ascii="Arial" w:eastAsia="游ゴシック Medium" w:hAnsi="Arial" w:cs="Arial"/>
          <w:b/>
          <w:bCs/>
          <w:kern w:val="0"/>
          <w:sz w:val="24"/>
          <w:szCs w:val="20"/>
        </w:rPr>
        <w:t>RRC Modelling and connection management</w:t>
      </w:r>
    </w:p>
    <w:p w14:paraId="1D248D1B" w14:textId="1F672313"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AA13C4">
        <w:rPr>
          <w:rFonts w:ascii="Arial" w:eastAsia="游ゴシック Medium" w:hAnsi="Arial" w:cs="Arial" w:hint="eastAsia"/>
          <w:b/>
          <w:bCs/>
          <w:kern w:val="0"/>
          <w:sz w:val="24"/>
          <w:szCs w:val="20"/>
        </w:rPr>
        <w:t>Discussion on RRC functionality and states</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39D7CCC4" w:rsidR="008D64A4" w:rsidRPr="00123DC1" w:rsidRDefault="00753D65"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RAN2#131bis, the RRC </w:t>
      </w:r>
      <w:r w:rsidR="00C231C9">
        <w:rPr>
          <w:rFonts w:ascii="Arial" w:eastAsia="游ゴシック Medium" w:hAnsi="Arial" w:hint="eastAsia"/>
          <w:kern w:val="0"/>
          <w:sz w:val="20"/>
          <w:szCs w:val="20"/>
        </w:rPr>
        <w:t>general framework was discussed including some functional specific aspects. For the RRC state modelling, the following agreements were made [1]. In this contribution, we discuss RRC functionality and the RRC state modelling and then provide our views.</w:t>
      </w:r>
    </w:p>
    <w:p w14:paraId="044411B9" w14:textId="77777777" w:rsidR="008D64A4" w:rsidRPr="00C231C9" w:rsidRDefault="008D64A4" w:rsidP="008D64A4">
      <w:pPr>
        <w:widowControl/>
        <w:rPr>
          <w:rFonts w:ascii="Arial" w:eastAsia="游ゴシック Medium" w:hAnsi="Arial"/>
          <w:kern w:val="0"/>
          <w:sz w:val="20"/>
          <w:szCs w:val="20"/>
        </w:rPr>
      </w:pPr>
    </w:p>
    <w:p w14:paraId="7DB949A2" w14:textId="02F686BC" w:rsidR="00A04FE1" w:rsidRPr="00AD34C5" w:rsidRDefault="00A04FE1" w:rsidP="00A471CD">
      <w:pPr>
        <w:pStyle w:val="Doc-text2"/>
        <w:pBdr>
          <w:top w:val="single" w:sz="4" w:space="1" w:color="auto"/>
          <w:left w:val="single" w:sz="4" w:space="4" w:color="auto"/>
          <w:bottom w:val="single" w:sz="4" w:space="1" w:color="auto"/>
          <w:right w:val="single" w:sz="4" w:space="4" w:color="auto"/>
        </w:pBdr>
        <w:ind w:leftChars="200" w:left="783"/>
        <w:rPr>
          <w:b/>
          <w:bCs/>
        </w:rPr>
      </w:pPr>
      <w:r w:rsidRPr="00AD34C5">
        <w:rPr>
          <w:b/>
          <w:bCs/>
        </w:rPr>
        <w:t xml:space="preserve">Agreements </w:t>
      </w:r>
    </w:p>
    <w:p w14:paraId="484AD844" w14:textId="77777777" w:rsidR="00A04FE1" w:rsidRPr="004D3965" w:rsidRDefault="00A04FE1" w:rsidP="00A471CD">
      <w:pPr>
        <w:pStyle w:val="Doc-text2"/>
        <w:pBdr>
          <w:top w:val="single" w:sz="4" w:space="1" w:color="auto"/>
          <w:left w:val="single" w:sz="4" w:space="4" w:color="auto"/>
          <w:bottom w:val="single" w:sz="4" w:space="1" w:color="auto"/>
          <w:right w:val="single" w:sz="4" w:space="4" w:color="auto"/>
        </w:pBdr>
        <w:ind w:leftChars="200" w:left="783"/>
      </w:pPr>
      <w:r>
        <w:t xml:space="preserve">Continue study </w:t>
      </w:r>
    </w:p>
    <w:p w14:paraId="7A5791D3" w14:textId="77777777" w:rsidR="00A04FE1" w:rsidRPr="008F1DC4" w:rsidRDefault="00A04FE1" w:rsidP="00A471CD">
      <w:pPr>
        <w:pStyle w:val="Doc-text2"/>
        <w:pBdr>
          <w:top w:val="single" w:sz="4" w:space="1" w:color="auto"/>
          <w:left w:val="single" w:sz="4" w:space="4" w:color="auto"/>
          <w:bottom w:val="single" w:sz="4" w:space="1" w:color="auto"/>
          <w:right w:val="single" w:sz="4" w:space="4" w:color="auto"/>
        </w:pBdr>
        <w:ind w:leftChars="200" w:left="783"/>
      </w:pPr>
      <w:r w:rsidRPr="008F1DC4">
        <w:t>-</w:t>
      </w:r>
      <w:r w:rsidRPr="008F1DC4">
        <w:tab/>
        <w:t xml:space="preserve">Idle mode </w:t>
      </w:r>
      <w:r>
        <w:t xml:space="preserve">– </w:t>
      </w:r>
    </w:p>
    <w:p w14:paraId="0C8245CA" w14:textId="77777777" w:rsidR="00A04FE1" w:rsidRDefault="00A04FE1" w:rsidP="00A471CD">
      <w:pPr>
        <w:pStyle w:val="Doc-text2"/>
        <w:pBdr>
          <w:top w:val="single" w:sz="4" w:space="1" w:color="auto"/>
          <w:left w:val="single" w:sz="4" w:space="4" w:color="auto"/>
          <w:bottom w:val="single" w:sz="4" w:space="1" w:color="auto"/>
          <w:right w:val="single" w:sz="4" w:space="4" w:color="auto"/>
        </w:pBdr>
        <w:ind w:leftChars="200" w:left="783"/>
      </w:pPr>
      <w:r w:rsidRPr="008F1DC4">
        <w:t>-</w:t>
      </w:r>
      <w:r w:rsidRPr="008F1DC4">
        <w:tab/>
        <w:t xml:space="preserve">Connected mode </w:t>
      </w:r>
      <w:r>
        <w:t xml:space="preserve">– </w:t>
      </w:r>
    </w:p>
    <w:p w14:paraId="2B53230D" w14:textId="3374D6C5" w:rsidR="00A04FE1" w:rsidRPr="00A04FE1" w:rsidRDefault="00A04FE1" w:rsidP="00A471CD">
      <w:pPr>
        <w:pStyle w:val="Doc-text2"/>
        <w:pBdr>
          <w:top w:val="single" w:sz="4" w:space="1" w:color="auto"/>
          <w:left w:val="single" w:sz="4" w:space="4" w:color="auto"/>
          <w:bottom w:val="single" w:sz="4" w:space="1" w:color="auto"/>
          <w:right w:val="single" w:sz="4" w:space="4" w:color="auto"/>
        </w:pBdr>
        <w:ind w:leftChars="200" w:left="783"/>
        <w:rPr>
          <w:lang w:eastAsia="ja-JP"/>
        </w:rPr>
      </w:pPr>
      <w:r>
        <w:rPr>
          <w:rFonts w:hint="eastAsia"/>
          <w:lang w:eastAsia="ja-JP"/>
        </w:rPr>
        <w:t>-</w:t>
      </w:r>
      <w:r>
        <w:rPr>
          <w:lang w:eastAsia="ja-JP"/>
        </w:rPr>
        <w:tab/>
      </w:r>
      <w:r w:rsidRPr="00A04FE1">
        <w:rPr>
          <w:lang w:eastAsia="ja-JP"/>
        </w:rP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02BF74F8" w14:textId="77777777" w:rsidR="002D6CA9" w:rsidRPr="002D6CA9" w:rsidRDefault="002D6CA9"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44B38BCB"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B858EB">
        <w:rPr>
          <w:rFonts w:ascii="Arial" w:eastAsia="游ゴシック Medium" w:hAnsi="Arial" w:hint="eastAsia"/>
          <w:kern w:val="0"/>
          <w:sz w:val="28"/>
          <w:szCs w:val="20"/>
        </w:rPr>
        <w:t xml:space="preserve">RRC </w:t>
      </w:r>
      <w:r w:rsidR="004212B5">
        <w:rPr>
          <w:rFonts w:ascii="Arial" w:eastAsia="游ゴシック Medium" w:hAnsi="Arial" w:hint="eastAsia"/>
          <w:kern w:val="0"/>
          <w:sz w:val="28"/>
          <w:szCs w:val="20"/>
        </w:rPr>
        <w:t>functionality</w:t>
      </w:r>
    </w:p>
    <w:p w14:paraId="4ACCBAD1" w14:textId="77777777" w:rsidR="004F2C9B" w:rsidRPr="0087768B" w:rsidRDefault="004F2C9B" w:rsidP="004F2C9B">
      <w:pPr>
        <w:widowControl/>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There are multiple aspects to be studied from CP perspective including:</w:t>
      </w:r>
    </w:p>
    <w:p w14:paraId="2B27C2C9" w14:textId="23493614" w:rsidR="004F2C9B" w:rsidRPr="0087768B" w:rsidRDefault="004F2C9B" w:rsidP="004F2C9B">
      <w:pPr>
        <w:pStyle w:val="a9"/>
        <w:widowControl/>
        <w:numPr>
          <w:ilvl w:val="0"/>
          <w:numId w:val="6"/>
        </w:numPr>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Initial access procedure</w:t>
      </w:r>
      <w:r w:rsidR="00E62A89" w:rsidRPr="0087768B">
        <w:rPr>
          <w:rFonts w:ascii="Arial" w:eastAsia="游ゴシック Medium" w:hAnsi="Arial"/>
          <w:kern w:val="0"/>
          <w:sz w:val="20"/>
          <w:szCs w:val="20"/>
        </w:rPr>
        <w:t xml:space="preserve"> and System information delivery</w:t>
      </w:r>
    </w:p>
    <w:p w14:paraId="2F687136" w14:textId="28AEA1F4" w:rsidR="004F2C9B" w:rsidRPr="0087768B" w:rsidRDefault="004F2C9B" w:rsidP="004F2C9B">
      <w:pPr>
        <w:pStyle w:val="a9"/>
        <w:widowControl/>
        <w:numPr>
          <w:ilvl w:val="0"/>
          <w:numId w:val="6"/>
        </w:numPr>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RRC connection management</w:t>
      </w:r>
      <w:r w:rsidR="0084673E" w:rsidRPr="0087768B">
        <w:rPr>
          <w:rFonts w:ascii="Arial" w:eastAsia="游ゴシック Medium" w:hAnsi="Arial"/>
          <w:kern w:val="0"/>
          <w:sz w:val="20"/>
          <w:szCs w:val="20"/>
        </w:rPr>
        <w:t xml:space="preserve"> (establishment, reconfiguration</w:t>
      </w:r>
      <w:r w:rsidR="00D53FB0" w:rsidRPr="0087768B">
        <w:rPr>
          <w:rFonts w:ascii="Arial" w:eastAsia="游ゴシック Medium" w:hAnsi="Arial"/>
          <w:kern w:val="0"/>
          <w:sz w:val="20"/>
          <w:szCs w:val="20"/>
        </w:rPr>
        <w:t xml:space="preserve"> and release</w:t>
      </w:r>
      <w:r w:rsidR="0084673E" w:rsidRPr="0087768B">
        <w:rPr>
          <w:rFonts w:ascii="Arial" w:eastAsia="游ゴシック Medium" w:hAnsi="Arial"/>
          <w:kern w:val="0"/>
          <w:sz w:val="20"/>
          <w:szCs w:val="20"/>
        </w:rPr>
        <w:t>)</w:t>
      </w:r>
    </w:p>
    <w:p w14:paraId="59EBBD2D" w14:textId="3CFD307C" w:rsidR="00D53FB0" w:rsidRPr="0087768B" w:rsidRDefault="00D53FB0" w:rsidP="004F2C9B">
      <w:pPr>
        <w:pStyle w:val="a9"/>
        <w:widowControl/>
        <w:numPr>
          <w:ilvl w:val="0"/>
          <w:numId w:val="6"/>
        </w:numPr>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RRC connection failure and recovery (RLF, re-establishment)</w:t>
      </w:r>
    </w:p>
    <w:p w14:paraId="54CBF670" w14:textId="77777777" w:rsidR="004F2C9B" w:rsidRPr="0087768B" w:rsidRDefault="004F2C9B" w:rsidP="004F2C9B">
      <w:pPr>
        <w:pStyle w:val="a9"/>
        <w:widowControl/>
        <w:numPr>
          <w:ilvl w:val="0"/>
          <w:numId w:val="6"/>
        </w:numPr>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Paging framework</w:t>
      </w:r>
    </w:p>
    <w:p w14:paraId="2FBA0E04" w14:textId="77777777" w:rsidR="004F2C9B" w:rsidRPr="0087768B" w:rsidRDefault="004F2C9B" w:rsidP="004F2C9B">
      <w:pPr>
        <w:pStyle w:val="a9"/>
        <w:widowControl/>
        <w:numPr>
          <w:ilvl w:val="0"/>
          <w:numId w:val="6"/>
        </w:numPr>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Network energy saving and UE power saving</w:t>
      </w:r>
    </w:p>
    <w:p w14:paraId="0FB87570" w14:textId="77777777" w:rsidR="004F2C9B" w:rsidRPr="0087768B" w:rsidRDefault="004F2C9B" w:rsidP="004F2C9B">
      <w:pPr>
        <w:widowControl/>
        <w:spacing w:after="120" w:line="240" w:lineRule="atLeast"/>
        <w:rPr>
          <w:rFonts w:ascii="Arial" w:eastAsia="游ゴシック Medium" w:hAnsi="Arial"/>
          <w:kern w:val="0"/>
          <w:sz w:val="20"/>
          <w:szCs w:val="20"/>
        </w:rPr>
      </w:pPr>
      <w:r w:rsidRPr="0087768B">
        <w:rPr>
          <w:rFonts w:ascii="Arial" w:eastAsia="游ゴシック Medium" w:hAnsi="Arial"/>
          <w:kern w:val="0"/>
          <w:sz w:val="20"/>
          <w:szCs w:val="20"/>
        </w:rPr>
        <w:t>All these are not independent, but tightly related each other. For example, the initial access procedure involves the transmission of the essential information and signals required for cell access, which is largely related to the network energy saving from the lessons in 5G (e.g. NES). Another essential aspect is the RRC connection management including the study on RRC states to be supported. The network energy saving and the UE power saving are very important aspects regardless of the RRC states. Then for RRC_IDLE state, an efficient paging framework is required from Day1.</w:t>
      </w:r>
    </w:p>
    <w:p w14:paraId="327E1631" w14:textId="551DD201" w:rsidR="004F2C9B" w:rsidRPr="0087768B" w:rsidRDefault="000E4DAF" w:rsidP="004F2C9B">
      <w:pPr>
        <w:widowControl/>
        <w:spacing w:before="60" w:after="120" w:line="240" w:lineRule="atLeast"/>
        <w:rPr>
          <w:rFonts w:ascii="Arial" w:eastAsia="游ゴシック Medium" w:hAnsi="Arial"/>
          <w:bCs/>
          <w:i/>
          <w:iCs/>
          <w:kern w:val="0"/>
          <w:sz w:val="20"/>
          <w:szCs w:val="20"/>
        </w:rPr>
      </w:pPr>
      <w:r w:rsidRPr="0087768B">
        <w:rPr>
          <w:rFonts w:ascii="Arial" w:eastAsia="游ゴシック Medium" w:hAnsi="Arial"/>
          <w:bCs/>
          <w:i/>
          <w:iCs/>
          <w:kern w:val="0"/>
          <w:sz w:val="20"/>
          <w:szCs w:val="20"/>
        </w:rPr>
        <w:t>Observation 1</w:t>
      </w:r>
      <w:r w:rsidR="004F2C9B" w:rsidRPr="0087768B">
        <w:rPr>
          <w:rFonts w:ascii="Arial" w:eastAsia="游ゴシック Medium" w:hAnsi="Arial"/>
          <w:bCs/>
          <w:i/>
          <w:iCs/>
          <w:kern w:val="0"/>
          <w:sz w:val="20"/>
          <w:szCs w:val="20"/>
        </w:rPr>
        <w:t>: RAN2 study multiple CP aspects jointly to achieve system-wide optimization.</w:t>
      </w:r>
    </w:p>
    <w:p w14:paraId="43DF51C2" w14:textId="77777777" w:rsidR="008D64A4" w:rsidRDefault="008D64A4" w:rsidP="008D64A4">
      <w:pPr>
        <w:widowControl/>
        <w:spacing w:after="120" w:line="240" w:lineRule="atLeast"/>
        <w:rPr>
          <w:rFonts w:ascii="Arial" w:eastAsia="游ゴシック Medium" w:hAnsi="Arial"/>
          <w:kern w:val="0"/>
          <w:sz w:val="20"/>
          <w:szCs w:val="20"/>
        </w:rPr>
      </w:pPr>
    </w:p>
    <w:p w14:paraId="37EAF879" w14:textId="3E6AF9A6" w:rsidR="0086169A" w:rsidRDefault="0086169A"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Most of these functionalities are discussed in the corresponding sub-agendas. In th</w:t>
      </w:r>
      <w:r w:rsidR="00296AE8">
        <w:rPr>
          <w:rFonts w:ascii="Arial" w:eastAsia="游ゴシック Medium" w:hAnsi="Arial" w:hint="eastAsia"/>
          <w:kern w:val="0"/>
          <w:sz w:val="20"/>
          <w:szCs w:val="20"/>
        </w:rPr>
        <w:t xml:space="preserve">e following, we discuss the RRC connection </w:t>
      </w:r>
      <w:r w:rsidR="00296AE8">
        <w:rPr>
          <w:rFonts w:ascii="Arial" w:eastAsia="游ゴシック Medium" w:hAnsi="Arial"/>
          <w:kern w:val="0"/>
          <w:sz w:val="20"/>
          <w:szCs w:val="20"/>
        </w:rPr>
        <w:t>management</w:t>
      </w:r>
      <w:r w:rsidR="00296AE8">
        <w:rPr>
          <w:rFonts w:ascii="Arial" w:eastAsia="游ゴシック Medium" w:hAnsi="Arial" w:hint="eastAsia"/>
          <w:kern w:val="0"/>
          <w:sz w:val="20"/>
          <w:szCs w:val="20"/>
        </w:rPr>
        <w:t xml:space="preserve"> aspects.</w:t>
      </w:r>
    </w:p>
    <w:p w14:paraId="626619B2" w14:textId="77777777" w:rsidR="00296AE8" w:rsidRDefault="00296AE8" w:rsidP="008D64A4">
      <w:pPr>
        <w:widowControl/>
        <w:spacing w:after="120" w:line="240" w:lineRule="atLeast"/>
        <w:rPr>
          <w:rFonts w:ascii="Arial" w:eastAsia="游ゴシック Medium" w:hAnsi="Arial"/>
          <w:kern w:val="0"/>
          <w:sz w:val="20"/>
          <w:szCs w:val="20"/>
        </w:rPr>
      </w:pPr>
    </w:p>
    <w:p w14:paraId="7404703A" w14:textId="37545A35" w:rsidR="00296AE8" w:rsidRPr="00123DC1" w:rsidRDefault="00296AE8" w:rsidP="00296AE8">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 xml:space="preserve">RRC </w:t>
      </w:r>
      <w:r w:rsidR="004D18F6">
        <w:rPr>
          <w:rFonts w:ascii="Arial" w:eastAsia="游ゴシック Medium" w:hAnsi="Arial" w:hint="eastAsia"/>
          <w:kern w:val="0"/>
          <w:sz w:val="28"/>
          <w:szCs w:val="20"/>
        </w:rPr>
        <w:t>connection management</w:t>
      </w:r>
    </w:p>
    <w:p w14:paraId="331F975C" w14:textId="555C596A" w:rsidR="00296AE8" w:rsidRDefault="004D18F6"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5G, there are three RRC states: RRC_CONNECTED</w:t>
      </w:r>
      <w:r w:rsidR="000E687E">
        <w:rPr>
          <w:rFonts w:ascii="Arial" w:eastAsia="游ゴシック Medium" w:hAnsi="Arial" w:hint="eastAsia"/>
          <w:kern w:val="0"/>
          <w:sz w:val="20"/>
          <w:szCs w:val="20"/>
        </w:rPr>
        <w:t xml:space="preserve"> (Connected)</w:t>
      </w:r>
      <w:r>
        <w:rPr>
          <w:rFonts w:ascii="Arial" w:eastAsia="游ゴシック Medium" w:hAnsi="Arial" w:hint="eastAsia"/>
          <w:kern w:val="0"/>
          <w:sz w:val="20"/>
          <w:szCs w:val="20"/>
        </w:rPr>
        <w:t>, RRC_IDLE</w:t>
      </w:r>
      <w:r w:rsidR="000E687E">
        <w:rPr>
          <w:rFonts w:ascii="Arial" w:eastAsia="游ゴシック Medium" w:hAnsi="Arial" w:hint="eastAsia"/>
          <w:kern w:val="0"/>
          <w:sz w:val="20"/>
          <w:szCs w:val="20"/>
        </w:rPr>
        <w:t xml:space="preserve"> (Idle)</w:t>
      </w:r>
      <w:r>
        <w:rPr>
          <w:rFonts w:ascii="Arial" w:eastAsia="游ゴシック Medium" w:hAnsi="Arial" w:hint="eastAsia"/>
          <w:kern w:val="0"/>
          <w:sz w:val="20"/>
          <w:szCs w:val="20"/>
        </w:rPr>
        <w:t xml:space="preserve"> and RRC_INACTIVE</w:t>
      </w:r>
      <w:r w:rsidR="000E687E">
        <w:rPr>
          <w:rFonts w:ascii="Arial" w:eastAsia="游ゴシック Medium" w:hAnsi="Arial" w:hint="eastAsia"/>
          <w:kern w:val="0"/>
          <w:sz w:val="20"/>
          <w:szCs w:val="20"/>
        </w:rPr>
        <w:t xml:space="preserve"> (Inactive)</w:t>
      </w:r>
      <w:r>
        <w:rPr>
          <w:rFonts w:ascii="Arial" w:eastAsia="游ゴシック Medium" w:hAnsi="Arial" w:hint="eastAsia"/>
          <w:kern w:val="0"/>
          <w:sz w:val="20"/>
          <w:szCs w:val="20"/>
        </w:rPr>
        <w:t>.</w:t>
      </w:r>
      <w:r w:rsidR="00FF2B97">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For 6G, it is under discussion whether </w:t>
      </w:r>
      <w:r w:rsidR="000E687E">
        <w:rPr>
          <w:rFonts w:ascii="Arial" w:eastAsia="游ゴシック Medium" w:hAnsi="Arial" w:hint="eastAsia"/>
          <w:kern w:val="0"/>
          <w:sz w:val="20"/>
          <w:szCs w:val="20"/>
        </w:rPr>
        <w:t>the Inactive is supported or new sub-state is introduced. We firstly focus on Connected and Idle.</w:t>
      </w:r>
    </w:p>
    <w:p w14:paraId="55C7BCC1" w14:textId="1997674B" w:rsidR="000E687E" w:rsidRPr="00580637" w:rsidRDefault="00FF2B97"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From the Idle to Connected transition, the UE performs the initial access for RRC connection setup</w:t>
      </w:r>
      <w:r w:rsidR="00571968">
        <w:rPr>
          <w:rFonts w:ascii="Arial" w:eastAsia="游ゴシック Medium" w:hAnsi="Arial" w:hint="eastAsia"/>
          <w:kern w:val="0"/>
          <w:sz w:val="20"/>
          <w:szCs w:val="20"/>
        </w:rPr>
        <w:t xml:space="preserve"> based </w:t>
      </w:r>
      <w:r w:rsidR="00571968">
        <w:rPr>
          <w:rFonts w:ascii="Arial" w:eastAsia="游ゴシック Medium" w:hAnsi="Arial"/>
          <w:kern w:val="0"/>
          <w:sz w:val="20"/>
          <w:szCs w:val="20"/>
        </w:rPr>
        <w:t>on the</w:t>
      </w:r>
      <w:r w:rsidR="00571968">
        <w:rPr>
          <w:rFonts w:ascii="Arial" w:eastAsia="游ゴシック Medium" w:hAnsi="Arial" w:hint="eastAsia"/>
          <w:kern w:val="0"/>
          <w:sz w:val="20"/>
          <w:szCs w:val="20"/>
        </w:rPr>
        <w:t xml:space="preserve"> essential system information broadcasted</w:t>
      </w:r>
      <w:r>
        <w:rPr>
          <w:rFonts w:ascii="Arial" w:eastAsia="游ゴシック Medium" w:hAnsi="Arial" w:hint="eastAsia"/>
          <w:kern w:val="0"/>
          <w:sz w:val="20"/>
          <w:szCs w:val="20"/>
        </w:rPr>
        <w:t xml:space="preserve"> in the serving cel</w:t>
      </w:r>
      <w:r w:rsidR="00571968">
        <w:rPr>
          <w:rFonts w:ascii="Arial" w:eastAsia="游ゴシック Medium" w:hAnsi="Arial" w:hint="eastAsia"/>
          <w:kern w:val="0"/>
          <w:sz w:val="20"/>
          <w:szCs w:val="20"/>
        </w:rPr>
        <w:t xml:space="preserve">l. </w:t>
      </w:r>
      <w:r w:rsidR="009E1514">
        <w:rPr>
          <w:rFonts w:ascii="Arial" w:eastAsia="游ゴシック Medium" w:hAnsi="Arial" w:hint="eastAsia"/>
          <w:kern w:val="0"/>
          <w:sz w:val="20"/>
          <w:szCs w:val="20"/>
        </w:rPr>
        <w:t xml:space="preserve">After </w:t>
      </w:r>
      <w:r w:rsidR="009E1514">
        <w:rPr>
          <w:rFonts w:ascii="Arial" w:eastAsia="游ゴシック Medium" w:hAnsi="Arial"/>
          <w:kern w:val="0"/>
          <w:sz w:val="20"/>
          <w:szCs w:val="20"/>
        </w:rPr>
        <w:t>security</w:t>
      </w:r>
      <w:r w:rsidR="009E1514">
        <w:rPr>
          <w:rFonts w:ascii="Arial" w:eastAsia="游ゴシック Medium" w:hAnsi="Arial" w:hint="eastAsia"/>
          <w:kern w:val="0"/>
          <w:sz w:val="20"/>
          <w:szCs w:val="20"/>
        </w:rPr>
        <w:t xml:space="preserve"> activation, the network </w:t>
      </w:r>
      <w:r w:rsidR="0078682F">
        <w:rPr>
          <w:rFonts w:ascii="Arial" w:eastAsia="游ゴシック Medium" w:hAnsi="Arial" w:hint="eastAsia"/>
          <w:kern w:val="0"/>
          <w:sz w:val="20"/>
          <w:szCs w:val="20"/>
        </w:rPr>
        <w:t xml:space="preserve">may </w:t>
      </w:r>
      <w:r w:rsidR="0078682F">
        <w:rPr>
          <w:rFonts w:ascii="Arial" w:eastAsia="游ゴシック Medium" w:hAnsi="Arial"/>
          <w:kern w:val="0"/>
          <w:sz w:val="20"/>
          <w:szCs w:val="20"/>
        </w:rPr>
        <w:t>request</w:t>
      </w:r>
      <w:r w:rsidR="0078682F">
        <w:rPr>
          <w:rFonts w:ascii="Arial" w:eastAsia="游ゴシック Medium" w:hAnsi="Arial" w:hint="eastAsia"/>
          <w:kern w:val="0"/>
          <w:sz w:val="20"/>
          <w:szCs w:val="20"/>
        </w:rPr>
        <w:t xml:space="preserve"> the UE capability information</w:t>
      </w:r>
      <w:r w:rsidR="00A96ACB">
        <w:rPr>
          <w:rFonts w:ascii="Arial" w:eastAsia="游ゴシック Medium" w:hAnsi="Arial" w:hint="eastAsia"/>
          <w:kern w:val="0"/>
          <w:sz w:val="20"/>
          <w:szCs w:val="20"/>
        </w:rPr>
        <w:t xml:space="preserve"> for the UE</w:t>
      </w:r>
      <w:r w:rsidR="0078682F">
        <w:rPr>
          <w:rFonts w:ascii="Arial" w:eastAsia="游ゴシック Medium" w:hAnsi="Arial" w:hint="eastAsia"/>
          <w:kern w:val="0"/>
          <w:sz w:val="20"/>
          <w:szCs w:val="20"/>
        </w:rPr>
        <w:t xml:space="preserve"> (unless the core network provides it) and then</w:t>
      </w:r>
      <w:r w:rsidR="00DE74C9">
        <w:rPr>
          <w:rFonts w:ascii="Arial" w:eastAsia="游ゴシック Medium" w:hAnsi="Arial" w:hint="eastAsia"/>
          <w:kern w:val="0"/>
          <w:sz w:val="20"/>
          <w:szCs w:val="20"/>
        </w:rPr>
        <w:t xml:space="preserve"> </w:t>
      </w:r>
      <w:r w:rsidR="00C46E1E">
        <w:rPr>
          <w:rFonts w:ascii="Arial" w:eastAsia="游ゴシック Medium" w:hAnsi="Arial" w:hint="eastAsia"/>
          <w:kern w:val="0"/>
          <w:sz w:val="20"/>
          <w:szCs w:val="20"/>
        </w:rPr>
        <w:t>provides t</w:t>
      </w:r>
      <w:r w:rsidR="009E1514">
        <w:rPr>
          <w:rFonts w:ascii="Arial" w:eastAsia="游ゴシック Medium" w:hAnsi="Arial" w:hint="eastAsia"/>
          <w:kern w:val="0"/>
          <w:sz w:val="20"/>
          <w:szCs w:val="20"/>
        </w:rPr>
        <w:t xml:space="preserve">he dedicated configurations for the UE to </w:t>
      </w:r>
      <w:r w:rsidR="009E1514">
        <w:rPr>
          <w:rFonts w:ascii="Arial" w:eastAsia="游ゴシック Medium" w:hAnsi="Arial"/>
          <w:kern w:val="0"/>
          <w:sz w:val="20"/>
          <w:szCs w:val="20"/>
        </w:rPr>
        <w:t>perform</w:t>
      </w:r>
      <w:r w:rsidR="009E1514">
        <w:rPr>
          <w:rFonts w:ascii="Arial" w:eastAsia="游ゴシック Medium" w:hAnsi="Arial" w:hint="eastAsia"/>
          <w:kern w:val="0"/>
          <w:sz w:val="20"/>
          <w:szCs w:val="20"/>
        </w:rPr>
        <w:t xml:space="preserve"> the intended services.</w:t>
      </w:r>
      <w:r w:rsidR="006F2DC2">
        <w:rPr>
          <w:rFonts w:ascii="Arial" w:eastAsia="游ゴシック Medium" w:hAnsi="Arial" w:hint="eastAsia"/>
          <w:kern w:val="0"/>
          <w:sz w:val="20"/>
          <w:szCs w:val="20"/>
        </w:rPr>
        <w:t xml:space="preserve"> This takes relatively longer period to complete, while it would be </w:t>
      </w:r>
      <w:r w:rsidR="001064FA">
        <w:rPr>
          <w:rFonts w:ascii="Arial" w:eastAsia="游ゴシック Medium" w:hAnsi="Arial" w:hint="eastAsia"/>
          <w:kern w:val="0"/>
          <w:sz w:val="20"/>
          <w:szCs w:val="20"/>
        </w:rPr>
        <w:t xml:space="preserve">considered as </w:t>
      </w:r>
      <w:r w:rsidR="001064FA">
        <w:rPr>
          <w:rFonts w:ascii="Arial" w:eastAsia="游ゴシック Medium" w:hAnsi="Arial"/>
          <w:kern w:val="0"/>
          <w:sz w:val="20"/>
          <w:szCs w:val="20"/>
        </w:rPr>
        <w:t>baseline</w:t>
      </w:r>
      <w:r w:rsidR="001064FA">
        <w:rPr>
          <w:rFonts w:ascii="Arial" w:eastAsia="游ゴシック Medium" w:hAnsi="Arial" w:hint="eastAsia"/>
          <w:kern w:val="0"/>
          <w:sz w:val="20"/>
          <w:szCs w:val="20"/>
        </w:rPr>
        <w:t xml:space="preserve"> for 6G, too.</w:t>
      </w:r>
      <w:r w:rsidR="00580637">
        <w:rPr>
          <w:rFonts w:ascii="Arial" w:eastAsia="游ゴシック Medium" w:hAnsi="Arial" w:hint="eastAsia"/>
          <w:kern w:val="0"/>
          <w:sz w:val="20"/>
          <w:szCs w:val="20"/>
        </w:rPr>
        <w:t xml:space="preserve"> Further details of each component (e.g. </w:t>
      </w:r>
      <w:r w:rsidR="00DB553F">
        <w:rPr>
          <w:rFonts w:ascii="Arial" w:eastAsia="游ゴシック Medium" w:hAnsi="Arial" w:hint="eastAsia"/>
          <w:kern w:val="0"/>
          <w:sz w:val="20"/>
          <w:szCs w:val="20"/>
        </w:rPr>
        <w:t xml:space="preserve">initial </w:t>
      </w:r>
      <w:r w:rsidR="00580637">
        <w:rPr>
          <w:rFonts w:ascii="Arial" w:eastAsia="游ゴシック Medium" w:hAnsi="Arial" w:hint="eastAsia"/>
          <w:kern w:val="0"/>
          <w:sz w:val="20"/>
          <w:szCs w:val="20"/>
        </w:rPr>
        <w:t xml:space="preserve">access, </w:t>
      </w:r>
      <w:r w:rsidR="00580637">
        <w:rPr>
          <w:rFonts w:ascii="Arial" w:eastAsia="游ゴシック Medium" w:hAnsi="Arial"/>
          <w:kern w:val="0"/>
          <w:sz w:val="20"/>
          <w:szCs w:val="20"/>
        </w:rPr>
        <w:t>system</w:t>
      </w:r>
      <w:r w:rsidR="00580637">
        <w:rPr>
          <w:rFonts w:ascii="Arial" w:eastAsia="游ゴシック Medium" w:hAnsi="Arial" w:hint="eastAsia"/>
          <w:kern w:val="0"/>
          <w:sz w:val="20"/>
          <w:szCs w:val="20"/>
        </w:rPr>
        <w:t xml:space="preserve"> </w:t>
      </w:r>
      <w:r w:rsidR="00580637">
        <w:rPr>
          <w:rFonts w:ascii="Arial" w:eastAsia="游ゴシック Medium" w:hAnsi="Arial"/>
          <w:kern w:val="0"/>
          <w:sz w:val="20"/>
          <w:szCs w:val="20"/>
        </w:rPr>
        <w:t>information</w:t>
      </w:r>
      <w:r w:rsidR="00580637">
        <w:rPr>
          <w:rFonts w:ascii="Arial" w:eastAsia="游ゴシック Medium" w:hAnsi="Arial" w:hint="eastAsia"/>
          <w:kern w:val="0"/>
          <w:sz w:val="20"/>
          <w:szCs w:val="20"/>
        </w:rPr>
        <w:t xml:space="preserve"> delivery, security) can be discussed separately</w:t>
      </w:r>
      <w:r w:rsidR="00A0774B">
        <w:rPr>
          <w:rFonts w:ascii="Arial" w:eastAsia="游ゴシック Medium" w:hAnsi="Arial" w:hint="eastAsia"/>
          <w:kern w:val="0"/>
          <w:sz w:val="20"/>
          <w:szCs w:val="20"/>
        </w:rPr>
        <w:t xml:space="preserve"> (e.g. 10.3.2.3)</w:t>
      </w:r>
      <w:r w:rsidR="00580637">
        <w:rPr>
          <w:rFonts w:ascii="Arial" w:eastAsia="游ゴシック Medium" w:hAnsi="Arial" w:hint="eastAsia"/>
          <w:kern w:val="0"/>
          <w:sz w:val="20"/>
          <w:szCs w:val="20"/>
        </w:rPr>
        <w:t>.</w:t>
      </w:r>
    </w:p>
    <w:p w14:paraId="400ED741" w14:textId="43134D40" w:rsidR="001064FA" w:rsidRPr="00B82135" w:rsidRDefault="001064FA"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During the Connected</w:t>
      </w:r>
      <w:r w:rsidR="00B82135">
        <w:rPr>
          <w:rFonts w:ascii="Arial" w:eastAsia="游ゴシック Medium" w:hAnsi="Arial" w:hint="eastAsia"/>
          <w:kern w:val="0"/>
          <w:sz w:val="20"/>
          <w:szCs w:val="20"/>
        </w:rPr>
        <w:t xml:space="preserve"> state</w:t>
      </w:r>
      <w:r>
        <w:rPr>
          <w:rFonts w:ascii="Arial" w:eastAsia="游ゴシック Medium" w:hAnsi="Arial" w:hint="eastAsia"/>
          <w:kern w:val="0"/>
          <w:sz w:val="20"/>
          <w:szCs w:val="20"/>
        </w:rPr>
        <w:t xml:space="preserve">, </w:t>
      </w:r>
      <w:r w:rsidR="00B82135">
        <w:rPr>
          <w:rFonts w:ascii="Arial" w:eastAsia="游ゴシック Medium" w:hAnsi="Arial" w:hint="eastAsia"/>
          <w:kern w:val="0"/>
          <w:sz w:val="20"/>
          <w:szCs w:val="20"/>
        </w:rPr>
        <w:t xml:space="preserve">the RRC reconfiguration is applied for new/additional configuration, modification of the current configuration and </w:t>
      </w:r>
      <w:r w:rsidR="00B82135">
        <w:rPr>
          <w:rFonts w:ascii="Arial" w:eastAsia="游ゴシック Medium" w:hAnsi="Arial"/>
          <w:kern w:val="0"/>
          <w:sz w:val="20"/>
          <w:szCs w:val="20"/>
        </w:rPr>
        <w:t>release</w:t>
      </w:r>
      <w:r w:rsidR="00B82135">
        <w:rPr>
          <w:rFonts w:ascii="Arial" w:eastAsia="游ゴシック Medium" w:hAnsi="Arial" w:hint="eastAsia"/>
          <w:kern w:val="0"/>
          <w:sz w:val="20"/>
          <w:szCs w:val="20"/>
        </w:rPr>
        <w:t xml:space="preserve"> of the current </w:t>
      </w:r>
      <w:r w:rsidR="00B82135">
        <w:rPr>
          <w:rFonts w:ascii="Arial" w:eastAsia="游ゴシック Medium" w:hAnsi="Arial"/>
          <w:kern w:val="0"/>
          <w:sz w:val="20"/>
          <w:szCs w:val="20"/>
        </w:rPr>
        <w:t>configuration</w:t>
      </w:r>
      <w:r w:rsidR="00B82135">
        <w:rPr>
          <w:rFonts w:ascii="Arial" w:eastAsia="游ゴシック Medium" w:hAnsi="Arial" w:hint="eastAsia"/>
          <w:kern w:val="0"/>
          <w:sz w:val="20"/>
          <w:szCs w:val="20"/>
        </w:rPr>
        <w:t xml:space="preserve">. </w:t>
      </w:r>
      <w:r w:rsidR="0017519D">
        <w:rPr>
          <w:rFonts w:ascii="Arial" w:eastAsia="游ゴシック Medium" w:hAnsi="Arial" w:hint="eastAsia"/>
          <w:kern w:val="0"/>
          <w:sz w:val="20"/>
          <w:szCs w:val="20"/>
        </w:rPr>
        <w:t xml:space="preserve">We assume this basic framework </w:t>
      </w:r>
      <w:r w:rsidR="0017519D">
        <w:rPr>
          <w:rFonts w:ascii="Arial" w:eastAsia="游ゴシック Medium" w:hAnsi="Arial"/>
          <w:kern w:val="0"/>
          <w:sz w:val="20"/>
          <w:szCs w:val="20"/>
        </w:rPr>
        <w:t>should</w:t>
      </w:r>
      <w:r w:rsidR="0017519D">
        <w:rPr>
          <w:rFonts w:ascii="Arial" w:eastAsia="游ゴシック Medium" w:hAnsi="Arial" w:hint="eastAsia"/>
          <w:kern w:val="0"/>
          <w:sz w:val="20"/>
          <w:szCs w:val="20"/>
        </w:rPr>
        <w:t xml:space="preserve"> be fine for 6G. </w:t>
      </w:r>
      <w:r w:rsidR="0060764D">
        <w:rPr>
          <w:rFonts w:ascii="Arial" w:eastAsia="游ゴシック Medium" w:hAnsi="Arial" w:hint="eastAsia"/>
          <w:kern w:val="0"/>
          <w:sz w:val="20"/>
          <w:szCs w:val="20"/>
        </w:rPr>
        <w:t>In the other sub-agenda (10.</w:t>
      </w:r>
      <w:r w:rsidR="00741401">
        <w:rPr>
          <w:rFonts w:ascii="Arial" w:eastAsia="游ゴシック Medium" w:hAnsi="Arial" w:hint="eastAsia"/>
          <w:kern w:val="0"/>
          <w:sz w:val="20"/>
          <w:szCs w:val="20"/>
        </w:rPr>
        <w:t xml:space="preserve">3.2.2), the improvement of RRC reconfiguration is to be discussed for better </w:t>
      </w:r>
      <w:r w:rsidR="009410CC">
        <w:rPr>
          <w:rFonts w:ascii="Arial" w:eastAsia="游ゴシック Medium" w:hAnsi="Arial"/>
          <w:kern w:val="0"/>
          <w:sz w:val="20"/>
          <w:szCs w:val="20"/>
        </w:rPr>
        <w:t>efficiency</w:t>
      </w:r>
      <w:r w:rsidR="009410CC">
        <w:rPr>
          <w:rFonts w:ascii="Arial" w:eastAsia="游ゴシック Medium" w:hAnsi="Arial" w:hint="eastAsia"/>
          <w:kern w:val="0"/>
          <w:sz w:val="20"/>
          <w:szCs w:val="20"/>
        </w:rPr>
        <w:t xml:space="preserve">, </w:t>
      </w:r>
      <w:r w:rsidR="00741401">
        <w:rPr>
          <w:rFonts w:ascii="Arial" w:eastAsia="游ゴシック Medium" w:hAnsi="Arial" w:hint="eastAsia"/>
          <w:kern w:val="0"/>
          <w:sz w:val="20"/>
          <w:szCs w:val="20"/>
        </w:rPr>
        <w:t xml:space="preserve">reliability, and/or </w:t>
      </w:r>
      <w:r w:rsidR="0017519D">
        <w:rPr>
          <w:rFonts w:ascii="Arial" w:eastAsia="游ゴシック Medium" w:hAnsi="Arial" w:hint="eastAsia"/>
          <w:kern w:val="0"/>
          <w:sz w:val="20"/>
          <w:szCs w:val="20"/>
        </w:rPr>
        <w:t>removing ambiguity.</w:t>
      </w:r>
    </w:p>
    <w:p w14:paraId="3481FE73" w14:textId="332E8A74" w:rsidR="004D18F6" w:rsidRPr="009668FC" w:rsidRDefault="0017519D"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From the Connected to Idle</w:t>
      </w:r>
      <w:r w:rsidR="00774330">
        <w:rPr>
          <w:rFonts w:ascii="Arial" w:eastAsia="游ゴシック Medium" w:hAnsi="Arial" w:hint="eastAsia"/>
          <w:kern w:val="0"/>
          <w:sz w:val="20"/>
          <w:szCs w:val="20"/>
        </w:rPr>
        <w:t xml:space="preserve"> transition</w:t>
      </w:r>
      <w:r>
        <w:rPr>
          <w:rFonts w:ascii="Arial" w:eastAsia="游ゴシック Medium" w:hAnsi="Arial" w:hint="eastAsia"/>
          <w:kern w:val="0"/>
          <w:sz w:val="20"/>
          <w:szCs w:val="20"/>
        </w:rPr>
        <w:t xml:space="preserve">, the network releases the RRC connection of </w:t>
      </w:r>
      <w:r>
        <w:rPr>
          <w:rFonts w:ascii="Arial" w:eastAsia="游ゴシック Medium" w:hAnsi="Arial"/>
          <w:kern w:val="0"/>
          <w:sz w:val="20"/>
          <w:szCs w:val="20"/>
        </w:rPr>
        <w:t>the</w:t>
      </w:r>
      <w:r>
        <w:rPr>
          <w:rFonts w:ascii="Arial" w:eastAsia="游ゴシック Medium" w:hAnsi="Arial" w:hint="eastAsia"/>
          <w:kern w:val="0"/>
          <w:sz w:val="20"/>
          <w:szCs w:val="20"/>
        </w:rPr>
        <w:t xml:space="preserve"> UE and may remove the UE context.</w:t>
      </w:r>
      <w:r w:rsidR="001D27A3">
        <w:rPr>
          <w:rFonts w:ascii="Arial" w:eastAsia="游ゴシック Medium" w:hAnsi="Arial" w:hint="eastAsia"/>
          <w:kern w:val="0"/>
          <w:sz w:val="20"/>
          <w:szCs w:val="20"/>
        </w:rPr>
        <w:t xml:space="preserve"> As the RRC connection </w:t>
      </w:r>
      <w:r w:rsidR="001D27A3">
        <w:rPr>
          <w:rFonts w:ascii="Arial" w:eastAsia="游ゴシック Medium" w:hAnsi="Arial"/>
          <w:kern w:val="0"/>
          <w:sz w:val="20"/>
          <w:szCs w:val="20"/>
        </w:rPr>
        <w:t>should</w:t>
      </w:r>
      <w:r w:rsidR="001D27A3">
        <w:rPr>
          <w:rFonts w:ascii="Arial" w:eastAsia="游ゴシック Medium" w:hAnsi="Arial" w:hint="eastAsia"/>
          <w:kern w:val="0"/>
          <w:sz w:val="20"/>
          <w:szCs w:val="20"/>
        </w:rPr>
        <w:t xml:space="preserve"> be controlled by the network, there is no need for any optimization, for example the UE autonomous release, </w:t>
      </w:r>
      <w:r w:rsidR="00102E35">
        <w:rPr>
          <w:rFonts w:ascii="Arial" w:eastAsia="游ゴシック Medium" w:hAnsi="Arial" w:hint="eastAsia"/>
          <w:kern w:val="0"/>
          <w:sz w:val="20"/>
          <w:szCs w:val="20"/>
        </w:rPr>
        <w:t xml:space="preserve">or </w:t>
      </w:r>
      <w:r w:rsidR="001135AB">
        <w:rPr>
          <w:rFonts w:ascii="Arial" w:eastAsia="游ゴシック Medium" w:hAnsi="Arial" w:hint="eastAsia"/>
          <w:kern w:val="0"/>
          <w:sz w:val="20"/>
          <w:szCs w:val="20"/>
        </w:rPr>
        <w:t xml:space="preserve">the UE request for fast/early release. </w:t>
      </w:r>
      <w:r w:rsidR="009668FC">
        <w:rPr>
          <w:rFonts w:ascii="Arial" w:eastAsia="游ゴシック Medium" w:hAnsi="Arial"/>
          <w:kern w:val="0"/>
          <w:sz w:val="20"/>
          <w:szCs w:val="20"/>
        </w:rPr>
        <w:t>more</w:t>
      </w:r>
      <w:r w:rsidR="009668FC">
        <w:rPr>
          <w:rFonts w:ascii="Arial" w:eastAsia="游ゴシック Medium" w:hAnsi="Arial" w:hint="eastAsia"/>
          <w:kern w:val="0"/>
          <w:sz w:val="20"/>
          <w:szCs w:val="20"/>
        </w:rPr>
        <w:t xml:space="preserve"> efficient RRC state control should be studied </w:t>
      </w:r>
      <w:r w:rsidR="009668FC">
        <w:rPr>
          <w:rFonts w:ascii="Arial" w:eastAsia="游ゴシック Medium" w:hAnsi="Arial"/>
          <w:kern w:val="0"/>
          <w:sz w:val="20"/>
          <w:szCs w:val="20"/>
        </w:rPr>
        <w:t>under</w:t>
      </w:r>
      <w:r w:rsidR="009668FC">
        <w:rPr>
          <w:rFonts w:ascii="Arial" w:eastAsia="游ゴシック Medium" w:hAnsi="Arial" w:hint="eastAsia"/>
          <w:kern w:val="0"/>
          <w:sz w:val="20"/>
          <w:szCs w:val="20"/>
        </w:rPr>
        <w:t xml:space="preserve"> Inactive/sub-state discussions. The same framework would be considered as </w:t>
      </w:r>
      <w:r w:rsidR="009668FC">
        <w:rPr>
          <w:rFonts w:ascii="Arial" w:eastAsia="游ゴシック Medium" w:hAnsi="Arial"/>
          <w:kern w:val="0"/>
          <w:sz w:val="20"/>
          <w:szCs w:val="20"/>
        </w:rPr>
        <w:t>baseline</w:t>
      </w:r>
      <w:r w:rsidR="009668FC">
        <w:rPr>
          <w:rFonts w:ascii="Arial" w:eastAsia="游ゴシック Medium" w:hAnsi="Arial" w:hint="eastAsia"/>
          <w:kern w:val="0"/>
          <w:sz w:val="20"/>
          <w:szCs w:val="20"/>
        </w:rPr>
        <w:t xml:space="preserve"> for 6G also for transition to the Idle.</w:t>
      </w:r>
    </w:p>
    <w:p w14:paraId="6BF56F3D" w14:textId="041D684E" w:rsidR="004D18F6" w:rsidRDefault="00621950" w:rsidP="007954B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assume th</w:t>
      </w:r>
      <w:r w:rsidR="009668FC">
        <w:rPr>
          <w:rFonts w:ascii="Arial" w:eastAsia="游ゴシック Medium" w:hAnsi="Arial" w:hint="eastAsia"/>
          <w:b/>
          <w:kern w:val="0"/>
          <w:sz w:val="20"/>
          <w:szCs w:val="20"/>
        </w:rPr>
        <w:t xml:space="preserve">at the RRC </w:t>
      </w:r>
      <w:r w:rsidR="0083413B">
        <w:rPr>
          <w:rFonts w:ascii="Arial" w:eastAsia="游ゴシック Medium" w:hAnsi="Arial" w:hint="eastAsia"/>
          <w:b/>
          <w:kern w:val="0"/>
          <w:sz w:val="20"/>
          <w:szCs w:val="20"/>
        </w:rPr>
        <w:t>state transition framework between the RRC_Idle and RRC_Connected in 5G can be baseline for 6G, where details of each component (e.g. initial access, system information) are studied further.</w:t>
      </w:r>
    </w:p>
    <w:p w14:paraId="2915BC4C" w14:textId="77777777" w:rsidR="00580637" w:rsidRPr="00621950" w:rsidRDefault="00580637" w:rsidP="0087768B">
      <w:pPr>
        <w:widowControl/>
        <w:spacing w:before="60" w:after="120" w:line="240" w:lineRule="atLeast"/>
        <w:rPr>
          <w:rFonts w:ascii="Arial" w:eastAsia="游ゴシック Medium" w:hAnsi="Arial"/>
          <w:kern w:val="0"/>
          <w:sz w:val="20"/>
          <w:szCs w:val="20"/>
        </w:rPr>
      </w:pPr>
    </w:p>
    <w:p w14:paraId="03FD4BD5" w14:textId="77777777" w:rsidR="000E4DAF" w:rsidRPr="00123DC1" w:rsidRDefault="000E4DAF" w:rsidP="008D64A4">
      <w:pPr>
        <w:widowControl/>
        <w:spacing w:after="120" w:line="240" w:lineRule="atLeast"/>
        <w:rPr>
          <w:rFonts w:ascii="Arial" w:eastAsia="游ゴシック Medium" w:hAnsi="Arial"/>
          <w:kern w:val="0"/>
          <w:sz w:val="20"/>
          <w:szCs w:val="20"/>
        </w:rPr>
      </w:pPr>
    </w:p>
    <w:p w14:paraId="09ADA216" w14:textId="740E452E"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296AE8">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B858EB">
        <w:rPr>
          <w:rFonts w:ascii="Arial" w:eastAsia="游ゴシック Medium" w:hAnsi="Arial" w:hint="eastAsia"/>
          <w:kern w:val="0"/>
          <w:sz w:val="28"/>
          <w:szCs w:val="20"/>
        </w:rPr>
        <w:t xml:space="preserve">RRC </w:t>
      </w:r>
      <w:r w:rsidR="00ED0483">
        <w:rPr>
          <w:rFonts w:ascii="Arial" w:eastAsia="游ゴシック Medium" w:hAnsi="Arial" w:hint="eastAsia"/>
          <w:kern w:val="0"/>
          <w:sz w:val="28"/>
          <w:szCs w:val="20"/>
        </w:rPr>
        <w:t xml:space="preserve">state </w:t>
      </w:r>
      <w:r w:rsidR="004212B5">
        <w:rPr>
          <w:rFonts w:ascii="Arial" w:eastAsia="游ゴシック Medium" w:hAnsi="Arial" w:hint="eastAsia"/>
          <w:kern w:val="0"/>
          <w:sz w:val="28"/>
          <w:szCs w:val="20"/>
        </w:rPr>
        <w:t>modelling</w:t>
      </w:r>
    </w:p>
    <w:p w14:paraId="5078A7BE" w14:textId="1C791292" w:rsidR="005D30C3" w:rsidRPr="0087768B" w:rsidRDefault="005D30C3" w:rsidP="005D30C3">
      <w:pPr>
        <w:widowControl/>
        <w:spacing w:after="120" w:line="240" w:lineRule="atLeast"/>
        <w:rPr>
          <w:rFonts w:ascii="Arial" w:eastAsia="游ゴシック Medium" w:hAnsi="Arial"/>
          <w:kern w:val="0"/>
          <w:sz w:val="24"/>
          <w:szCs w:val="18"/>
        </w:rPr>
      </w:pPr>
      <w:r w:rsidRPr="0087768B">
        <w:rPr>
          <w:rFonts w:ascii="Arial" w:eastAsia="游ゴシック Medium" w:hAnsi="Arial"/>
          <w:kern w:val="0"/>
          <w:sz w:val="24"/>
          <w:szCs w:val="18"/>
        </w:rPr>
        <w:t>2.</w:t>
      </w:r>
      <w:r w:rsidR="00296AE8">
        <w:rPr>
          <w:rFonts w:ascii="Arial" w:eastAsia="游ゴシック Medium" w:hAnsi="Arial" w:hint="eastAsia"/>
          <w:kern w:val="0"/>
          <w:sz w:val="24"/>
          <w:szCs w:val="18"/>
        </w:rPr>
        <w:t>3.</w:t>
      </w:r>
      <w:r w:rsidRPr="0087768B">
        <w:rPr>
          <w:rFonts w:ascii="Arial" w:eastAsia="游ゴシック Medium" w:hAnsi="Arial"/>
          <w:kern w:val="0"/>
          <w:sz w:val="24"/>
          <w:szCs w:val="18"/>
        </w:rPr>
        <w:t>1</w:t>
      </w:r>
      <w:r w:rsidRPr="0087768B">
        <w:rPr>
          <w:rFonts w:ascii="Arial" w:eastAsia="游ゴシック Medium" w:hAnsi="Arial"/>
          <w:kern w:val="0"/>
          <w:sz w:val="24"/>
          <w:szCs w:val="18"/>
        </w:rPr>
        <w:tab/>
      </w:r>
      <w:r w:rsidR="00220638" w:rsidRPr="0087768B">
        <w:rPr>
          <w:rFonts w:ascii="Arial" w:eastAsia="游ゴシック Medium" w:hAnsi="Arial"/>
          <w:kern w:val="0"/>
          <w:sz w:val="24"/>
          <w:szCs w:val="18"/>
        </w:rPr>
        <w:t>Requirements for Inactive or sub-state</w:t>
      </w:r>
    </w:p>
    <w:p w14:paraId="652FE348" w14:textId="4D1EF225" w:rsidR="00F23EAD" w:rsidRDefault="00765AE1"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w:t>
      </w:r>
      <w:r w:rsidR="00744DDF">
        <w:rPr>
          <w:rFonts w:ascii="Arial" w:eastAsia="游ゴシック Medium" w:hAnsi="Arial" w:hint="eastAsia"/>
          <w:kern w:val="0"/>
          <w:sz w:val="20"/>
          <w:szCs w:val="20"/>
        </w:rPr>
        <w:t xml:space="preserve">it was confirmed to support at least the Connected and Idle. In addition, Inactive </w:t>
      </w:r>
      <w:r w:rsidR="0017320D">
        <w:rPr>
          <w:rFonts w:ascii="Arial" w:eastAsia="游ゴシック Medium" w:hAnsi="Arial" w:hint="eastAsia"/>
          <w:kern w:val="0"/>
          <w:sz w:val="20"/>
          <w:szCs w:val="20"/>
        </w:rPr>
        <w:t>or sub-state (which intends sub-state of Connected) were discussed. It was concluded that RAN2 should study to support at least the following functions</w:t>
      </w:r>
      <w:r w:rsidR="008106C6">
        <w:rPr>
          <w:rFonts w:ascii="Arial" w:eastAsia="游ゴシック Medium" w:hAnsi="Arial" w:hint="eastAsia"/>
          <w:kern w:val="0"/>
          <w:sz w:val="20"/>
          <w:szCs w:val="20"/>
        </w:rPr>
        <w:t>:</w:t>
      </w:r>
    </w:p>
    <w:p w14:paraId="227E18FA" w14:textId="77777777" w:rsidR="00BE0D9C" w:rsidRPr="00BE0D9C" w:rsidRDefault="00BE0D9C" w:rsidP="00BE0D9C">
      <w:pPr>
        <w:pStyle w:val="a9"/>
        <w:widowControl/>
        <w:numPr>
          <w:ilvl w:val="0"/>
          <w:numId w:val="8"/>
        </w:numPr>
        <w:spacing w:after="120" w:line="240" w:lineRule="atLeast"/>
        <w:rPr>
          <w:rFonts w:ascii="Arial" w:eastAsia="游ゴシック Medium" w:hAnsi="Arial"/>
          <w:kern w:val="0"/>
          <w:sz w:val="20"/>
          <w:szCs w:val="20"/>
        </w:rPr>
      </w:pPr>
      <w:r w:rsidRPr="00BE0D9C">
        <w:rPr>
          <w:rFonts w:ascii="Arial" w:eastAsia="游ゴシック Medium" w:hAnsi="Arial" w:hint="eastAsia"/>
          <w:kern w:val="0"/>
          <w:sz w:val="20"/>
          <w:szCs w:val="20"/>
        </w:rPr>
        <w:t>U</w:t>
      </w:r>
      <w:r w:rsidR="0017320D" w:rsidRPr="00BE0D9C">
        <w:rPr>
          <w:rFonts w:ascii="Arial" w:eastAsia="游ゴシック Medium" w:hAnsi="Arial"/>
          <w:kern w:val="0"/>
          <w:sz w:val="20"/>
          <w:szCs w:val="20"/>
        </w:rPr>
        <w:t>E based mobility (e.g. cell selection/reselection)</w:t>
      </w:r>
    </w:p>
    <w:p w14:paraId="4D15ECA8" w14:textId="77777777" w:rsidR="00BE0D9C" w:rsidRPr="00BE0D9C" w:rsidRDefault="0017320D" w:rsidP="00BE0D9C">
      <w:pPr>
        <w:pStyle w:val="a9"/>
        <w:widowControl/>
        <w:numPr>
          <w:ilvl w:val="0"/>
          <w:numId w:val="8"/>
        </w:numPr>
        <w:spacing w:after="120" w:line="240" w:lineRule="atLeast"/>
        <w:rPr>
          <w:rFonts w:ascii="Arial" w:eastAsia="游ゴシック Medium" w:hAnsi="Arial"/>
          <w:kern w:val="0"/>
          <w:sz w:val="20"/>
          <w:szCs w:val="20"/>
        </w:rPr>
      </w:pPr>
      <w:r w:rsidRPr="00BE0D9C">
        <w:rPr>
          <w:rFonts w:ascii="Arial" w:eastAsia="游ゴシック Medium" w:hAnsi="Arial"/>
          <w:kern w:val="0"/>
          <w:sz w:val="20"/>
          <w:szCs w:val="20"/>
        </w:rPr>
        <w:t>UE context and identification</w:t>
      </w:r>
    </w:p>
    <w:p w14:paraId="688ACDA0" w14:textId="281829FD" w:rsidR="00BE0D9C" w:rsidRPr="00BE0D9C" w:rsidRDefault="00BE0D9C" w:rsidP="00BE0D9C">
      <w:pPr>
        <w:pStyle w:val="a9"/>
        <w:widowControl/>
        <w:numPr>
          <w:ilvl w:val="0"/>
          <w:numId w:val="8"/>
        </w:numPr>
        <w:spacing w:after="120" w:line="240" w:lineRule="atLeast"/>
        <w:rPr>
          <w:rFonts w:ascii="Arial" w:eastAsia="游ゴシック Medium" w:hAnsi="Arial"/>
          <w:kern w:val="0"/>
          <w:sz w:val="20"/>
          <w:szCs w:val="20"/>
        </w:rPr>
      </w:pPr>
      <w:r w:rsidRPr="00BE0D9C">
        <w:rPr>
          <w:rFonts w:ascii="Arial" w:eastAsia="游ゴシック Medium" w:hAnsi="Arial" w:hint="eastAsia"/>
          <w:kern w:val="0"/>
          <w:sz w:val="20"/>
          <w:szCs w:val="20"/>
        </w:rPr>
        <w:t>E</w:t>
      </w:r>
      <w:r w:rsidR="0017320D" w:rsidRPr="00BE0D9C">
        <w:rPr>
          <w:rFonts w:ascii="Arial" w:eastAsia="游ゴシック Medium" w:hAnsi="Arial"/>
          <w:kern w:val="0"/>
          <w:sz w:val="20"/>
          <w:szCs w:val="20"/>
        </w:rPr>
        <w:t>nergy efficient for both UE and NW</w:t>
      </w:r>
      <w:r w:rsidR="00205B85">
        <w:rPr>
          <w:rFonts w:ascii="Arial" w:eastAsia="游ゴシック Medium" w:hAnsi="Arial" w:hint="eastAsia"/>
          <w:kern w:val="0"/>
          <w:sz w:val="20"/>
          <w:szCs w:val="20"/>
        </w:rPr>
        <w:t xml:space="preserve"> (</w:t>
      </w:r>
      <w:r w:rsidR="00984E1A">
        <w:rPr>
          <w:rFonts w:ascii="Arial" w:eastAsia="游ゴシック Medium" w:hAnsi="Arial" w:hint="eastAsia"/>
          <w:kern w:val="0"/>
          <w:sz w:val="20"/>
          <w:szCs w:val="20"/>
        </w:rPr>
        <w:t>while UE is in</w:t>
      </w:r>
      <w:r w:rsidR="00205B85">
        <w:rPr>
          <w:rFonts w:ascii="Arial" w:eastAsia="游ゴシック Medium" w:hAnsi="Arial" w:hint="eastAsia"/>
          <w:kern w:val="0"/>
          <w:sz w:val="20"/>
          <w:szCs w:val="20"/>
        </w:rPr>
        <w:t xml:space="preserve"> </w:t>
      </w:r>
      <w:r w:rsidR="00984E1A">
        <w:rPr>
          <w:rFonts w:ascii="Arial" w:eastAsia="游ゴシック Medium" w:hAnsi="Arial" w:hint="eastAsia"/>
          <w:kern w:val="0"/>
          <w:sz w:val="20"/>
          <w:szCs w:val="20"/>
        </w:rPr>
        <w:t>Inactive or new sub-state)</w:t>
      </w:r>
    </w:p>
    <w:p w14:paraId="020034BF" w14:textId="61BE4AED" w:rsidR="00BE0D9C" w:rsidRDefault="00BB46A6"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Then, t</w:t>
      </w:r>
      <w:r w:rsidR="008106C6">
        <w:rPr>
          <w:rFonts w:ascii="Arial" w:eastAsia="游ゴシック Medium" w:hAnsi="Arial" w:hint="eastAsia"/>
          <w:kern w:val="0"/>
          <w:sz w:val="20"/>
          <w:szCs w:val="20"/>
        </w:rPr>
        <w:t xml:space="preserve">o decide whether </w:t>
      </w:r>
      <w:r w:rsidR="008106C6" w:rsidRPr="008106C6">
        <w:rPr>
          <w:rFonts w:ascii="Arial" w:eastAsia="游ゴシック Medium" w:hAnsi="Arial"/>
          <w:kern w:val="0"/>
          <w:sz w:val="20"/>
          <w:szCs w:val="20"/>
        </w:rPr>
        <w:t>to support one of two additional modes (or maybe none of two as one option)</w:t>
      </w:r>
      <w:r w:rsidR="008106C6">
        <w:rPr>
          <w:rFonts w:ascii="Arial" w:eastAsia="游ゴシック Medium" w:hAnsi="Arial" w:hint="eastAsia"/>
          <w:kern w:val="0"/>
          <w:sz w:val="20"/>
          <w:szCs w:val="20"/>
        </w:rPr>
        <w:t>, the following</w:t>
      </w:r>
      <w:r w:rsidR="00BE0D9C">
        <w:rPr>
          <w:rFonts w:ascii="Arial" w:eastAsia="游ゴシック Medium" w:hAnsi="Arial" w:hint="eastAsia"/>
          <w:kern w:val="0"/>
          <w:sz w:val="20"/>
          <w:szCs w:val="20"/>
        </w:rPr>
        <w:t xml:space="preserve"> aspects </w:t>
      </w:r>
      <w:r w:rsidR="008106C6">
        <w:rPr>
          <w:rFonts w:ascii="Arial" w:eastAsia="游ゴシック Medium" w:hAnsi="Arial" w:hint="eastAsia"/>
          <w:kern w:val="0"/>
          <w:sz w:val="20"/>
          <w:szCs w:val="20"/>
        </w:rPr>
        <w:t>need to be studied further</w:t>
      </w:r>
      <w:r w:rsidR="00BE0D9C">
        <w:rPr>
          <w:rFonts w:ascii="Arial" w:eastAsia="游ゴシック Medium" w:hAnsi="Arial" w:hint="eastAsia"/>
          <w:kern w:val="0"/>
          <w:sz w:val="20"/>
          <w:szCs w:val="20"/>
        </w:rPr>
        <w:t>:</w:t>
      </w:r>
    </w:p>
    <w:p w14:paraId="09768863" w14:textId="77777777" w:rsidR="00BE0D9C" w:rsidRPr="00BE0D9C" w:rsidRDefault="00BE0D9C" w:rsidP="00BE0D9C">
      <w:pPr>
        <w:pStyle w:val="a9"/>
        <w:widowControl/>
        <w:numPr>
          <w:ilvl w:val="0"/>
          <w:numId w:val="9"/>
        </w:numPr>
        <w:spacing w:after="120" w:line="240" w:lineRule="atLeast"/>
        <w:rPr>
          <w:rFonts w:ascii="Arial" w:eastAsia="游ゴシック Medium" w:hAnsi="Arial"/>
          <w:kern w:val="0"/>
          <w:sz w:val="20"/>
          <w:szCs w:val="20"/>
        </w:rPr>
      </w:pPr>
      <w:r w:rsidRPr="00BE0D9C">
        <w:rPr>
          <w:rFonts w:ascii="Arial" w:eastAsia="游ゴシック Medium" w:hAnsi="Arial" w:hint="eastAsia"/>
          <w:kern w:val="0"/>
          <w:sz w:val="20"/>
          <w:szCs w:val="20"/>
        </w:rPr>
        <w:t>F</w:t>
      </w:r>
      <w:r w:rsidR="0017320D" w:rsidRPr="00BE0D9C">
        <w:rPr>
          <w:rFonts w:ascii="Arial" w:eastAsia="游ゴシック Medium" w:hAnsi="Arial"/>
          <w:kern w:val="0"/>
          <w:sz w:val="20"/>
          <w:szCs w:val="20"/>
        </w:rPr>
        <w:t>ast transitions</w:t>
      </w:r>
    </w:p>
    <w:p w14:paraId="73B63E84" w14:textId="6F9C6DFA" w:rsidR="00BE0D9C" w:rsidRDefault="00BE0D9C" w:rsidP="00F23EAD">
      <w:pPr>
        <w:pStyle w:val="a9"/>
        <w:widowControl/>
        <w:numPr>
          <w:ilvl w:val="0"/>
          <w:numId w:val="9"/>
        </w:numPr>
        <w:spacing w:after="120" w:line="240" w:lineRule="atLeast"/>
        <w:rPr>
          <w:rFonts w:ascii="Arial" w:eastAsia="游ゴシック Medium" w:hAnsi="Arial"/>
          <w:kern w:val="0"/>
          <w:sz w:val="20"/>
          <w:szCs w:val="20"/>
        </w:rPr>
      </w:pPr>
      <w:r w:rsidRPr="008106C6">
        <w:rPr>
          <w:rFonts w:ascii="Arial" w:eastAsia="游ゴシック Medium" w:hAnsi="Arial" w:hint="eastAsia"/>
          <w:kern w:val="0"/>
          <w:sz w:val="20"/>
          <w:szCs w:val="20"/>
        </w:rPr>
        <w:t>D</w:t>
      </w:r>
      <w:r w:rsidR="0017320D" w:rsidRPr="008106C6">
        <w:rPr>
          <w:rFonts w:ascii="Arial" w:eastAsia="游ゴシック Medium" w:hAnsi="Arial"/>
          <w:kern w:val="0"/>
          <w:sz w:val="20"/>
          <w:szCs w:val="20"/>
        </w:rPr>
        <w:t>ata transfer</w:t>
      </w:r>
    </w:p>
    <w:p w14:paraId="5442EB89" w14:textId="5234C054" w:rsidR="008106C6" w:rsidRPr="002A0DB5" w:rsidRDefault="008106C6" w:rsidP="00F23EAD">
      <w:pPr>
        <w:pStyle w:val="a9"/>
        <w:widowControl/>
        <w:numPr>
          <w:ilvl w:val="0"/>
          <w:numId w:val="9"/>
        </w:numPr>
        <w:spacing w:after="120" w:line="240" w:lineRule="atLeast"/>
        <w:rPr>
          <w:rFonts w:ascii="Arial" w:eastAsia="游ゴシック Medium" w:hAnsi="Arial"/>
          <w:kern w:val="0"/>
          <w:sz w:val="20"/>
          <w:szCs w:val="20"/>
        </w:rPr>
      </w:pPr>
      <w:r w:rsidRPr="002A0DB5">
        <w:rPr>
          <w:rFonts w:ascii="Arial" w:eastAsia="游ゴシック Medium" w:hAnsi="Arial" w:hint="eastAsia"/>
          <w:kern w:val="0"/>
          <w:sz w:val="20"/>
          <w:szCs w:val="20"/>
        </w:rPr>
        <w:t>I</w:t>
      </w:r>
      <w:r w:rsidR="0017320D" w:rsidRPr="002A0DB5">
        <w:rPr>
          <w:rFonts w:ascii="Arial" w:eastAsia="游ゴシック Medium" w:hAnsi="Arial"/>
          <w:kern w:val="0"/>
          <w:sz w:val="20"/>
          <w:szCs w:val="20"/>
        </w:rPr>
        <w:t>mprovements to UE identification</w:t>
      </w:r>
      <w:r w:rsidR="002A0DB5" w:rsidRPr="002A0DB5">
        <w:rPr>
          <w:rFonts w:ascii="Arial" w:eastAsia="游ゴシック Medium" w:hAnsi="Arial" w:hint="eastAsia"/>
          <w:kern w:val="0"/>
          <w:sz w:val="20"/>
          <w:szCs w:val="20"/>
        </w:rPr>
        <w:t xml:space="preserve"> and </w:t>
      </w:r>
      <w:r w:rsidR="0017320D" w:rsidRPr="002A0DB5">
        <w:rPr>
          <w:rFonts w:ascii="Arial" w:eastAsia="游ゴシック Medium" w:hAnsi="Arial"/>
          <w:kern w:val="0"/>
          <w:sz w:val="20"/>
          <w:szCs w:val="20"/>
        </w:rPr>
        <w:t>RNA management</w:t>
      </w:r>
    </w:p>
    <w:p w14:paraId="2B1D2F7D" w14:textId="61024DD0" w:rsidR="00765AE1" w:rsidRPr="008106C6" w:rsidRDefault="008106C6" w:rsidP="00F23EAD">
      <w:pPr>
        <w:pStyle w:val="a9"/>
        <w:widowControl/>
        <w:numPr>
          <w:ilvl w:val="0"/>
          <w:numId w:val="9"/>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P</w:t>
      </w:r>
      <w:r w:rsidR="0017320D" w:rsidRPr="008106C6">
        <w:rPr>
          <w:rFonts w:ascii="Arial" w:eastAsia="游ゴシック Medium" w:hAnsi="Arial"/>
          <w:kern w:val="0"/>
          <w:sz w:val="20"/>
          <w:szCs w:val="20"/>
        </w:rPr>
        <w:t>aging/wake-up simplifications</w:t>
      </w:r>
      <w:r>
        <w:rPr>
          <w:rFonts w:ascii="Arial" w:eastAsia="游ゴシック Medium" w:hAnsi="Arial" w:hint="eastAsia"/>
          <w:kern w:val="0"/>
          <w:sz w:val="20"/>
          <w:szCs w:val="20"/>
        </w:rPr>
        <w:t xml:space="preserve"> and/or </w:t>
      </w:r>
      <w:r w:rsidR="0017320D" w:rsidRPr="008106C6">
        <w:rPr>
          <w:rFonts w:ascii="Arial" w:eastAsia="游ゴシック Medium" w:hAnsi="Arial"/>
          <w:kern w:val="0"/>
          <w:sz w:val="20"/>
          <w:szCs w:val="20"/>
        </w:rPr>
        <w:t>enhancements.</w:t>
      </w:r>
    </w:p>
    <w:p w14:paraId="168C2243" w14:textId="4DE77758" w:rsidR="0017320D" w:rsidRPr="008106C6" w:rsidRDefault="0017320D" w:rsidP="00F23EAD">
      <w:pPr>
        <w:widowControl/>
        <w:spacing w:after="120" w:line="240" w:lineRule="atLeast"/>
        <w:rPr>
          <w:rFonts w:ascii="Arial" w:eastAsia="游ゴシック Medium" w:hAnsi="Arial"/>
          <w:kern w:val="0"/>
          <w:sz w:val="20"/>
          <w:szCs w:val="20"/>
        </w:rPr>
      </w:pPr>
    </w:p>
    <w:p w14:paraId="024F6A13" w14:textId="683690D1" w:rsidR="00765AE1" w:rsidRPr="00AD6728" w:rsidRDefault="00AD6728" w:rsidP="00F23EAD">
      <w:pPr>
        <w:widowControl/>
        <w:spacing w:after="120" w:line="240" w:lineRule="atLeast"/>
        <w:rPr>
          <w:rFonts w:ascii="Arial" w:eastAsia="游ゴシック Medium" w:hAnsi="Arial"/>
          <w:kern w:val="0"/>
          <w:sz w:val="20"/>
          <w:szCs w:val="20"/>
          <w:u w:val="single"/>
        </w:rPr>
      </w:pPr>
      <w:r w:rsidRPr="00AD6728">
        <w:rPr>
          <w:rFonts w:ascii="Arial" w:eastAsia="游ゴシック Medium" w:hAnsi="Arial" w:hint="eastAsia"/>
          <w:kern w:val="0"/>
          <w:sz w:val="20"/>
          <w:szCs w:val="20"/>
          <w:u w:val="single"/>
        </w:rPr>
        <w:t>UE based mobility</w:t>
      </w:r>
    </w:p>
    <w:p w14:paraId="52073FFE" w14:textId="37F5012E" w:rsidR="00E7673B" w:rsidRPr="00E7673B" w:rsidRDefault="00C60976"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This basically </w:t>
      </w:r>
      <w:r w:rsidR="009E50A5">
        <w:rPr>
          <w:rFonts w:ascii="Arial" w:eastAsia="游ゴシック Medium" w:hAnsi="Arial" w:hint="eastAsia"/>
          <w:kern w:val="0"/>
          <w:sz w:val="20"/>
          <w:szCs w:val="20"/>
        </w:rPr>
        <w:t xml:space="preserve">intends </w:t>
      </w:r>
      <w:r>
        <w:rPr>
          <w:rFonts w:ascii="Arial" w:eastAsia="游ゴシック Medium" w:hAnsi="Arial" w:hint="eastAsia"/>
          <w:kern w:val="0"/>
          <w:sz w:val="20"/>
          <w:szCs w:val="20"/>
        </w:rPr>
        <w:t xml:space="preserve">the UE mobility is similar or </w:t>
      </w:r>
      <w:r w:rsidR="004B6B83">
        <w:rPr>
          <w:rFonts w:ascii="Arial" w:eastAsia="游ゴシック Medium" w:hAnsi="Arial" w:hint="eastAsia"/>
          <w:kern w:val="0"/>
          <w:sz w:val="20"/>
          <w:szCs w:val="20"/>
        </w:rPr>
        <w:t xml:space="preserve">the </w:t>
      </w:r>
      <w:r>
        <w:rPr>
          <w:rFonts w:ascii="Arial" w:eastAsia="游ゴシック Medium" w:hAnsi="Arial" w:hint="eastAsia"/>
          <w:kern w:val="0"/>
          <w:sz w:val="20"/>
          <w:szCs w:val="20"/>
        </w:rPr>
        <w:t xml:space="preserve">same as </w:t>
      </w:r>
      <w:r>
        <w:rPr>
          <w:rFonts w:ascii="Arial" w:eastAsia="游ゴシック Medium" w:hAnsi="Arial"/>
          <w:kern w:val="0"/>
          <w:sz w:val="20"/>
          <w:szCs w:val="20"/>
        </w:rPr>
        <w:t>tha</w:t>
      </w:r>
      <w:r>
        <w:rPr>
          <w:rFonts w:ascii="Arial" w:eastAsia="游ゴシック Medium" w:hAnsi="Arial" w:hint="eastAsia"/>
          <w:kern w:val="0"/>
          <w:sz w:val="20"/>
          <w:szCs w:val="20"/>
        </w:rPr>
        <w:t>t in Idle mode</w:t>
      </w:r>
      <w:r w:rsidR="00AF0706">
        <w:rPr>
          <w:rFonts w:ascii="Arial" w:eastAsia="游ゴシック Medium" w:hAnsi="Arial" w:hint="eastAsia"/>
          <w:kern w:val="0"/>
          <w:sz w:val="20"/>
          <w:szCs w:val="20"/>
        </w:rPr>
        <w:t>.</w:t>
      </w:r>
      <w:r w:rsidR="009E50A5">
        <w:rPr>
          <w:rFonts w:ascii="Arial" w:eastAsia="游ゴシック Medium" w:hAnsi="Arial" w:hint="eastAsia"/>
          <w:kern w:val="0"/>
          <w:sz w:val="20"/>
          <w:szCs w:val="20"/>
        </w:rPr>
        <w:t xml:space="preserve"> This could avoid signaling between the UE and the network</w:t>
      </w:r>
      <w:r w:rsidR="00B62BD7">
        <w:rPr>
          <w:rFonts w:ascii="Arial" w:eastAsia="游ゴシック Medium" w:hAnsi="Arial" w:hint="eastAsia"/>
          <w:kern w:val="0"/>
          <w:sz w:val="20"/>
          <w:szCs w:val="20"/>
        </w:rPr>
        <w:t xml:space="preserve"> upon mobility and also reduce the UE power consumption while there is no data to be transmitted.</w:t>
      </w:r>
      <w:r w:rsidR="00682EC3">
        <w:rPr>
          <w:rFonts w:ascii="Arial" w:eastAsia="游ゴシック Medium" w:hAnsi="Arial" w:hint="eastAsia"/>
          <w:kern w:val="0"/>
          <w:sz w:val="20"/>
          <w:szCs w:val="20"/>
        </w:rPr>
        <w:t xml:space="preserve"> </w:t>
      </w:r>
      <w:r w:rsidR="002168D0">
        <w:rPr>
          <w:rFonts w:ascii="Arial" w:eastAsia="游ゴシック Medium" w:hAnsi="Arial" w:hint="eastAsia"/>
          <w:kern w:val="0"/>
          <w:sz w:val="20"/>
          <w:szCs w:val="20"/>
        </w:rPr>
        <w:t xml:space="preserve">Regardless of the selection of Inactive or </w:t>
      </w:r>
      <w:r w:rsidR="000B0485">
        <w:rPr>
          <w:rFonts w:ascii="Arial" w:eastAsia="游ゴシック Medium" w:hAnsi="Arial" w:hint="eastAsia"/>
          <w:kern w:val="0"/>
          <w:sz w:val="20"/>
          <w:szCs w:val="20"/>
        </w:rPr>
        <w:t xml:space="preserve">new </w:t>
      </w:r>
      <w:r w:rsidR="002168D0">
        <w:rPr>
          <w:rFonts w:ascii="Arial" w:eastAsia="游ゴシック Medium" w:hAnsi="Arial" w:hint="eastAsia"/>
          <w:kern w:val="0"/>
          <w:sz w:val="20"/>
          <w:szCs w:val="20"/>
        </w:rPr>
        <w:t xml:space="preserve">sub-state, the design goal </w:t>
      </w:r>
      <w:r w:rsidR="002168D0">
        <w:rPr>
          <w:rFonts w:ascii="Arial" w:eastAsia="游ゴシック Medium" w:hAnsi="Arial"/>
          <w:kern w:val="0"/>
          <w:sz w:val="20"/>
          <w:szCs w:val="20"/>
        </w:rPr>
        <w:t>should</w:t>
      </w:r>
      <w:r w:rsidR="002168D0">
        <w:rPr>
          <w:rFonts w:ascii="Arial" w:eastAsia="游ゴシック Medium" w:hAnsi="Arial" w:hint="eastAsia"/>
          <w:kern w:val="0"/>
          <w:sz w:val="20"/>
          <w:szCs w:val="20"/>
        </w:rPr>
        <w:t xml:space="preserve"> be </w:t>
      </w:r>
      <w:r w:rsidR="00A415EB">
        <w:rPr>
          <w:rFonts w:ascii="Arial" w:eastAsia="游ゴシック Medium" w:hAnsi="Arial" w:hint="eastAsia"/>
          <w:kern w:val="0"/>
          <w:sz w:val="20"/>
          <w:szCs w:val="20"/>
        </w:rPr>
        <w:t xml:space="preserve">that the network does not need to know exactly which cell the UE is moving and camping on while the UE is </w:t>
      </w:r>
      <w:r w:rsidR="002A38D8">
        <w:rPr>
          <w:rFonts w:ascii="Arial" w:eastAsia="游ゴシック Medium" w:hAnsi="Arial" w:hint="eastAsia"/>
          <w:kern w:val="0"/>
          <w:sz w:val="20"/>
          <w:szCs w:val="20"/>
        </w:rPr>
        <w:t>i</w:t>
      </w:r>
      <w:r w:rsidR="00A415EB">
        <w:rPr>
          <w:rFonts w:ascii="Arial" w:eastAsia="游ゴシック Medium" w:hAnsi="Arial" w:hint="eastAsia"/>
          <w:kern w:val="0"/>
          <w:sz w:val="20"/>
          <w:szCs w:val="20"/>
        </w:rPr>
        <w:t xml:space="preserve">n </w:t>
      </w:r>
      <w:r w:rsidR="008E6B28">
        <w:rPr>
          <w:rFonts w:ascii="Arial" w:eastAsia="游ゴシック Medium" w:hAnsi="Arial" w:hint="eastAsia"/>
          <w:kern w:val="0"/>
          <w:sz w:val="20"/>
          <w:szCs w:val="20"/>
        </w:rPr>
        <w:t xml:space="preserve">Inactive </w:t>
      </w:r>
      <w:r w:rsidR="00A415EB">
        <w:rPr>
          <w:rFonts w:ascii="Arial" w:eastAsia="游ゴシック Medium" w:hAnsi="Arial" w:hint="eastAsia"/>
          <w:kern w:val="0"/>
          <w:sz w:val="20"/>
          <w:szCs w:val="20"/>
        </w:rPr>
        <w:t>or sub-state.</w:t>
      </w:r>
      <w:r w:rsidR="008422BC">
        <w:rPr>
          <w:rFonts w:ascii="Arial" w:eastAsia="游ゴシック Medium" w:hAnsi="Arial" w:hint="eastAsia"/>
          <w:kern w:val="0"/>
          <w:sz w:val="20"/>
          <w:szCs w:val="20"/>
        </w:rPr>
        <w:t xml:space="preserve"> The UE location can be managed by </w:t>
      </w:r>
      <w:r w:rsidR="00817EAD">
        <w:rPr>
          <w:rFonts w:ascii="Arial" w:eastAsia="游ゴシック Medium" w:hAnsi="Arial" w:hint="eastAsia"/>
          <w:kern w:val="0"/>
          <w:sz w:val="20"/>
          <w:szCs w:val="20"/>
        </w:rPr>
        <w:t>a</w:t>
      </w:r>
      <w:r w:rsidR="008422BC">
        <w:rPr>
          <w:rFonts w:ascii="Arial" w:eastAsia="游ゴシック Medium" w:hAnsi="Arial" w:hint="eastAsia"/>
          <w:kern w:val="0"/>
          <w:sz w:val="20"/>
          <w:szCs w:val="20"/>
        </w:rPr>
        <w:t xml:space="preserve"> RAN area like the RNA.</w:t>
      </w:r>
      <w:r w:rsidR="007306E2">
        <w:rPr>
          <w:rFonts w:ascii="Arial" w:eastAsia="游ゴシック Medium" w:hAnsi="Arial" w:hint="eastAsia"/>
          <w:kern w:val="0"/>
          <w:sz w:val="20"/>
          <w:szCs w:val="20"/>
        </w:rPr>
        <w:t xml:space="preserve"> From the UE based mobility framework perspective, we do not see big differences </w:t>
      </w:r>
      <w:r w:rsidR="007306E2">
        <w:rPr>
          <w:rFonts w:ascii="Arial" w:eastAsia="游ゴシック Medium" w:hAnsi="Arial"/>
          <w:kern w:val="0"/>
          <w:sz w:val="20"/>
          <w:szCs w:val="20"/>
        </w:rPr>
        <w:t>between</w:t>
      </w:r>
      <w:r w:rsidR="007306E2">
        <w:rPr>
          <w:rFonts w:ascii="Arial" w:eastAsia="游ゴシック Medium" w:hAnsi="Arial" w:hint="eastAsia"/>
          <w:kern w:val="0"/>
          <w:sz w:val="20"/>
          <w:szCs w:val="20"/>
        </w:rPr>
        <w:t xml:space="preserve"> the Inactive and the sub-state.</w:t>
      </w:r>
      <w:r w:rsidR="00E7673B">
        <w:rPr>
          <w:rFonts w:ascii="Arial" w:eastAsia="游ゴシック Medium" w:hAnsi="Arial" w:hint="eastAsia"/>
          <w:kern w:val="0"/>
          <w:sz w:val="20"/>
          <w:szCs w:val="20"/>
        </w:rPr>
        <w:t xml:space="preserve"> One potential </w:t>
      </w:r>
      <w:r w:rsidR="00D06BAA">
        <w:rPr>
          <w:rFonts w:ascii="Arial" w:eastAsia="游ゴシック Medium" w:hAnsi="Arial" w:hint="eastAsia"/>
          <w:kern w:val="0"/>
          <w:sz w:val="20"/>
          <w:szCs w:val="20"/>
        </w:rPr>
        <w:t xml:space="preserve">aspect </w:t>
      </w:r>
      <w:r w:rsidR="00E7673B">
        <w:rPr>
          <w:rFonts w:ascii="Arial" w:eastAsia="游ゴシック Medium" w:hAnsi="Arial" w:hint="eastAsia"/>
          <w:kern w:val="0"/>
          <w:sz w:val="20"/>
          <w:szCs w:val="20"/>
        </w:rPr>
        <w:t xml:space="preserve">is that when the sub-state is defined, there may be another way to efficiently manage the UE mobility. We wonder if this possibility is precluded from the </w:t>
      </w:r>
      <w:r w:rsidR="00E7673B">
        <w:rPr>
          <w:rFonts w:ascii="Arial" w:eastAsia="游ゴシック Medium" w:hAnsi="Arial"/>
          <w:kern w:val="0"/>
          <w:sz w:val="20"/>
          <w:szCs w:val="20"/>
        </w:rPr>
        <w:t>beginning</w:t>
      </w:r>
      <w:r w:rsidR="00E7673B">
        <w:rPr>
          <w:rFonts w:ascii="Arial" w:eastAsia="游ゴシック Medium" w:hAnsi="Arial" w:hint="eastAsia"/>
          <w:kern w:val="0"/>
          <w:sz w:val="20"/>
          <w:szCs w:val="20"/>
        </w:rPr>
        <w:t>.</w:t>
      </w:r>
    </w:p>
    <w:p w14:paraId="2FA458CD" w14:textId="44178D95" w:rsidR="0076683F" w:rsidRPr="006B2A20" w:rsidRDefault="002A38D8"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UE based mobility, one issue </w:t>
      </w:r>
      <w:r w:rsidR="006A518A">
        <w:rPr>
          <w:rFonts w:ascii="Arial" w:eastAsia="游ゴシック Medium" w:hAnsi="Arial" w:hint="eastAsia"/>
          <w:kern w:val="0"/>
          <w:sz w:val="20"/>
          <w:szCs w:val="20"/>
        </w:rPr>
        <w:t xml:space="preserve">(lessons) </w:t>
      </w:r>
      <w:r>
        <w:rPr>
          <w:rFonts w:ascii="Arial" w:eastAsia="游ゴシック Medium" w:hAnsi="Arial" w:hint="eastAsia"/>
          <w:kern w:val="0"/>
          <w:sz w:val="20"/>
          <w:szCs w:val="20"/>
        </w:rPr>
        <w:t>from the 5G Inactive is the paging monitoring. Even though the UE is in Inactive</w:t>
      </w:r>
      <w:r w:rsidR="006A518A">
        <w:rPr>
          <w:rFonts w:ascii="Arial" w:eastAsia="游ゴシック Medium" w:hAnsi="Arial" w:hint="eastAsia"/>
          <w:kern w:val="0"/>
          <w:sz w:val="20"/>
          <w:szCs w:val="20"/>
        </w:rPr>
        <w:t>, the UE needs</w:t>
      </w:r>
      <w:r w:rsidR="00720519">
        <w:rPr>
          <w:rFonts w:ascii="Arial" w:eastAsia="游ゴシック Medium" w:hAnsi="Arial" w:hint="eastAsia"/>
          <w:kern w:val="0"/>
          <w:sz w:val="20"/>
          <w:szCs w:val="20"/>
        </w:rPr>
        <w:t xml:space="preserve"> to </w:t>
      </w:r>
      <w:r w:rsidR="006A518A">
        <w:rPr>
          <w:rFonts w:ascii="Arial" w:eastAsia="游ゴシック Medium" w:hAnsi="Arial" w:hint="eastAsia"/>
          <w:kern w:val="0"/>
          <w:sz w:val="20"/>
          <w:szCs w:val="20"/>
        </w:rPr>
        <w:t xml:space="preserve">monitor paging from both RAN node via RAN paging and CN via CN paging like Idle mode. The latter is to ensure </w:t>
      </w:r>
      <w:r w:rsidR="00852452">
        <w:rPr>
          <w:rFonts w:ascii="Arial" w:eastAsia="游ゴシック Medium" w:hAnsi="Arial" w:hint="eastAsia"/>
          <w:kern w:val="0"/>
          <w:sz w:val="20"/>
          <w:szCs w:val="20"/>
        </w:rPr>
        <w:t xml:space="preserve">the fallback from the </w:t>
      </w:r>
      <w:r w:rsidR="006A518A">
        <w:rPr>
          <w:rFonts w:ascii="Arial" w:eastAsia="游ゴシック Medium" w:hAnsi="Arial" w:hint="eastAsia"/>
          <w:kern w:val="0"/>
          <w:sz w:val="20"/>
          <w:szCs w:val="20"/>
        </w:rPr>
        <w:t xml:space="preserve">unexpected case where RAN paging is not </w:t>
      </w:r>
      <w:r w:rsidR="00DC6365">
        <w:rPr>
          <w:rFonts w:ascii="Arial" w:eastAsia="游ゴシック Medium" w:hAnsi="Arial"/>
          <w:kern w:val="0"/>
          <w:sz w:val="20"/>
          <w:szCs w:val="20"/>
        </w:rPr>
        <w:t>reached</w:t>
      </w:r>
      <w:r w:rsidR="006A518A">
        <w:rPr>
          <w:rFonts w:ascii="Arial" w:eastAsia="游ゴシック Medium" w:hAnsi="Arial" w:hint="eastAsia"/>
          <w:kern w:val="0"/>
          <w:sz w:val="20"/>
          <w:szCs w:val="20"/>
        </w:rPr>
        <w:t xml:space="preserve"> and </w:t>
      </w:r>
      <w:r w:rsidR="00E55AEC">
        <w:rPr>
          <w:rFonts w:ascii="Arial" w:eastAsia="游ゴシック Medium" w:hAnsi="Arial" w:hint="eastAsia"/>
          <w:kern w:val="0"/>
          <w:sz w:val="20"/>
          <w:szCs w:val="20"/>
        </w:rPr>
        <w:t>th</w:t>
      </w:r>
      <w:r w:rsidR="00D279CF">
        <w:rPr>
          <w:rFonts w:ascii="Arial" w:eastAsia="游ゴシック Medium" w:hAnsi="Arial" w:hint="eastAsia"/>
          <w:kern w:val="0"/>
          <w:sz w:val="20"/>
          <w:szCs w:val="20"/>
        </w:rPr>
        <w:t>e</w:t>
      </w:r>
      <w:r w:rsidR="00E55AEC">
        <w:rPr>
          <w:rFonts w:ascii="Arial" w:eastAsia="游ゴシック Medium" w:hAnsi="Arial" w:hint="eastAsia"/>
          <w:kern w:val="0"/>
          <w:sz w:val="20"/>
          <w:szCs w:val="20"/>
        </w:rPr>
        <w:t xml:space="preserve"> recovery </w:t>
      </w:r>
      <w:r w:rsidR="006A518A">
        <w:rPr>
          <w:rFonts w:ascii="Arial" w:eastAsia="游ゴシック Medium" w:hAnsi="Arial" w:hint="eastAsia"/>
          <w:kern w:val="0"/>
          <w:sz w:val="20"/>
          <w:szCs w:val="20"/>
        </w:rPr>
        <w:t>via CN paging</w:t>
      </w:r>
      <w:r w:rsidR="00E55AEC">
        <w:rPr>
          <w:rFonts w:ascii="Arial" w:eastAsia="游ゴシック Medium" w:hAnsi="Arial" w:hint="eastAsia"/>
          <w:kern w:val="0"/>
          <w:sz w:val="20"/>
          <w:szCs w:val="20"/>
        </w:rPr>
        <w:t xml:space="preserve"> is needed</w:t>
      </w:r>
      <w:r w:rsidR="006A518A">
        <w:rPr>
          <w:rFonts w:ascii="Arial" w:eastAsia="游ゴシック Medium" w:hAnsi="Arial" w:hint="eastAsia"/>
          <w:kern w:val="0"/>
          <w:sz w:val="20"/>
          <w:szCs w:val="20"/>
        </w:rPr>
        <w:t>. This would cause</w:t>
      </w:r>
      <w:r w:rsidR="001D6B03">
        <w:rPr>
          <w:rFonts w:ascii="Arial" w:eastAsia="游ゴシック Medium" w:hAnsi="Arial" w:hint="eastAsia"/>
          <w:kern w:val="0"/>
          <w:sz w:val="20"/>
          <w:szCs w:val="20"/>
        </w:rPr>
        <w:t xml:space="preserve"> the</w:t>
      </w:r>
      <w:r w:rsidR="006A518A">
        <w:rPr>
          <w:rFonts w:ascii="Arial" w:eastAsia="游ゴシック Medium" w:hAnsi="Arial" w:hint="eastAsia"/>
          <w:kern w:val="0"/>
          <w:sz w:val="20"/>
          <w:szCs w:val="20"/>
        </w:rPr>
        <w:t xml:space="preserve"> additional restriction.</w:t>
      </w:r>
      <w:r w:rsidR="009748CC">
        <w:rPr>
          <w:rFonts w:ascii="Arial" w:eastAsia="游ゴシック Medium" w:hAnsi="Arial" w:hint="eastAsia"/>
          <w:kern w:val="0"/>
          <w:sz w:val="20"/>
          <w:szCs w:val="20"/>
        </w:rPr>
        <w:t xml:space="preserve"> It is </w:t>
      </w:r>
      <w:r w:rsidR="00D01714">
        <w:rPr>
          <w:rFonts w:ascii="Arial" w:eastAsia="游ゴシック Medium" w:hAnsi="Arial" w:hint="eastAsia"/>
          <w:kern w:val="0"/>
          <w:sz w:val="20"/>
          <w:szCs w:val="20"/>
        </w:rPr>
        <w:t xml:space="preserve">necessary </w:t>
      </w:r>
      <w:r w:rsidR="009748CC">
        <w:rPr>
          <w:rFonts w:ascii="Arial" w:eastAsia="游ゴシック Medium" w:hAnsi="Arial" w:hint="eastAsia"/>
          <w:kern w:val="0"/>
          <w:sz w:val="20"/>
          <w:szCs w:val="20"/>
        </w:rPr>
        <w:t>to study how we can simplify the paging reception in Inactive or new sub-state.</w:t>
      </w:r>
      <w:r w:rsidR="00D01714">
        <w:rPr>
          <w:rFonts w:ascii="Arial" w:eastAsia="游ゴシック Medium" w:hAnsi="Arial" w:hint="eastAsia"/>
          <w:kern w:val="0"/>
          <w:sz w:val="20"/>
          <w:szCs w:val="20"/>
        </w:rPr>
        <w:t xml:space="preserve"> </w:t>
      </w:r>
      <w:r w:rsidR="0000109D">
        <w:rPr>
          <w:rFonts w:ascii="Arial" w:eastAsia="游ゴシック Medium" w:hAnsi="Arial" w:hint="eastAsia"/>
          <w:kern w:val="0"/>
          <w:sz w:val="20"/>
          <w:szCs w:val="20"/>
        </w:rPr>
        <w:t xml:space="preserve">Merging or </w:t>
      </w:r>
      <w:r w:rsidR="00725D44">
        <w:rPr>
          <w:rFonts w:ascii="Arial" w:eastAsia="游ゴシック Medium" w:hAnsi="Arial" w:hint="eastAsia"/>
          <w:kern w:val="0"/>
          <w:sz w:val="20"/>
          <w:szCs w:val="20"/>
        </w:rPr>
        <w:t>unif</w:t>
      </w:r>
      <w:r w:rsidR="0000109D">
        <w:rPr>
          <w:rFonts w:ascii="Arial" w:eastAsia="游ゴシック Medium" w:hAnsi="Arial" w:hint="eastAsia"/>
          <w:kern w:val="0"/>
          <w:sz w:val="20"/>
          <w:szCs w:val="20"/>
        </w:rPr>
        <w:t>ying</w:t>
      </w:r>
      <w:r w:rsidR="00725D44">
        <w:rPr>
          <w:rFonts w:ascii="Arial" w:eastAsia="游ゴシック Medium" w:hAnsi="Arial" w:hint="eastAsia"/>
          <w:kern w:val="0"/>
          <w:sz w:val="20"/>
          <w:szCs w:val="20"/>
        </w:rPr>
        <w:t xml:space="preserve"> the paging framework for both </w:t>
      </w:r>
      <w:r w:rsidR="007E47BE">
        <w:rPr>
          <w:rFonts w:ascii="Arial" w:eastAsia="游ゴシック Medium" w:hAnsi="Arial" w:hint="eastAsia"/>
          <w:kern w:val="0"/>
          <w:sz w:val="20"/>
          <w:szCs w:val="20"/>
        </w:rPr>
        <w:t xml:space="preserve">types of </w:t>
      </w:r>
      <w:r w:rsidR="00725D44">
        <w:rPr>
          <w:rFonts w:ascii="Arial" w:eastAsia="游ゴシック Medium" w:hAnsi="Arial" w:hint="eastAsia"/>
          <w:kern w:val="0"/>
          <w:sz w:val="20"/>
          <w:szCs w:val="20"/>
        </w:rPr>
        <w:t>paging</w:t>
      </w:r>
      <w:r w:rsidR="0000109D">
        <w:rPr>
          <w:rFonts w:ascii="Arial" w:eastAsia="游ゴシック Medium" w:hAnsi="Arial" w:hint="eastAsia"/>
          <w:kern w:val="0"/>
          <w:sz w:val="20"/>
          <w:szCs w:val="20"/>
        </w:rPr>
        <w:t xml:space="preserve"> may be one solution</w:t>
      </w:r>
      <w:r w:rsidR="00725D44">
        <w:rPr>
          <w:rFonts w:ascii="Arial" w:eastAsia="游ゴシック Medium" w:hAnsi="Arial" w:hint="eastAsia"/>
          <w:kern w:val="0"/>
          <w:sz w:val="20"/>
          <w:szCs w:val="20"/>
        </w:rPr>
        <w:t>.</w:t>
      </w:r>
      <w:r w:rsidR="0000109D">
        <w:rPr>
          <w:rFonts w:ascii="Arial" w:eastAsia="游ゴシック Medium" w:hAnsi="Arial" w:hint="eastAsia"/>
          <w:kern w:val="0"/>
          <w:sz w:val="20"/>
          <w:szCs w:val="20"/>
        </w:rPr>
        <w:t xml:space="preserve"> </w:t>
      </w:r>
      <w:r w:rsidR="00A94A18">
        <w:rPr>
          <w:rFonts w:ascii="Arial" w:eastAsia="游ゴシック Medium" w:hAnsi="Arial" w:hint="eastAsia"/>
          <w:kern w:val="0"/>
          <w:sz w:val="20"/>
          <w:szCs w:val="20"/>
        </w:rPr>
        <w:t xml:space="preserve">For example, a </w:t>
      </w:r>
      <w:r w:rsidR="00A94A18">
        <w:rPr>
          <w:rFonts w:ascii="Arial" w:eastAsia="游ゴシック Medium" w:hAnsi="Arial"/>
          <w:kern w:val="0"/>
          <w:sz w:val="20"/>
          <w:szCs w:val="20"/>
        </w:rPr>
        <w:t>certain</w:t>
      </w:r>
      <w:r w:rsidR="00A94A18">
        <w:rPr>
          <w:rFonts w:ascii="Arial" w:eastAsia="游ゴシック Medium" w:hAnsi="Arial" w:hint="eastAsia"/>
          <w:kern w:val="0"/>
          <w:sz w:val="20"/>
          <w:szCs w:val="20"/>
        </w:rPr>
        <w:t xml:space="preserve"> simple </w:t>
      </w:r>
      <w:r w:rsidR="006B2A20">
        <w:rPr>
          <w:rFonts w:ascii="Arial" w:eastAsia="游ゴシック Medium" w:hAnsi="Arial" w:hint="eastAsia"/>
          <w:kern w:val="0"/>
          <w:sz w:val="20"/>
          <w:szCs w:val="20"/>
        </w:rPr>
        <w:t>signaling</w:t>
      </w:r>
      <w:r w:rsidR="00A94A18">
        <w:rPr>
          <w:rFonts w:ascii="Arial" w:eastAsia="游ゴシック Medium" w:hAnsi="Arial" w:hint="eastAsia"/>
          <w:kern w:val="0"/>
          <w:sz w:val="20"/>
          <w:szCs w:val="20"/>
        </w:rPr>
        <w:t xml:space="preserve"> can be defined like PEI or LP-WUS in 5G</w:t>
      </w:r>
      <w:r w:rsidR="006B2A20">
        <w:rPr>
          <w:rFonts w:ascii="Arial" w:eastAsia="游ゴシック Medium" w:hAnsi="Arial" w:hint="eastAsia"/>
          <w:kern w:val="0"/>
          <w:sz w:val="20"/>
          <w:szCs w:val="20"/>
        </w:rPr>
        <w:t>. I</w:t>
      </w:r>
      <w:r w:rsidR="00EB3DB8">
        <w:rPr>
          <w:rFonts w:ascii="Arial" w:eastAsia="游ゴシック Medium" w:hAnsi="Arial" w:hint="eastAsia"/>
          <w:kern w:val="0"/>
          <w:sz w:val="20"/>
          <w:szCs w:val="20"/>
        </w:rPr>
        <w:t>t t</w:t>
      </w:r>
      <w:r w:rsidR="00A94A18">
        <w:rPr>
          <w:rFonts w:ascii="Arial" w:eastAsia="游ゴシック Medium" w:hAnsi="Arial" w:hint="eastAsia"/>
          <w:kern w:val="0"/>
          <w:sz w:val="20"/>
          <w:szCs w:val="20"/>
        </w:rPr>
        <w:t>riggers the actual paging monitoring</w:t>
      </w:r>
      <w:r w:rsidR="006B2A20">
        <w:rPr>
          <w:rFonts w:ascii="Arial" w:eastAsia="游ゴシック Medium" w:hAnsi="Arial" w:hint="eastAsia"/>
          <w:kern w:val="0"/>
          <w:sz w:val="20"/>
          <w:szCs w:val="20"/>
        </w:rPr>
        <w:t>, which depends on UE</w:t>
      </w:r>
      <w:r w:rsidR="006B2A20">
        <w:rPr>
          <w:rFonts w:ascii="Arial" w:eastAsia="游ゴシック Medium" w:hAnsi="Arial"/>
          <w:kern w:val="0"/>
          <w:sz w:val="20"/>
          <w:szCs w:val="20"/>
        </w:rPr>
        <w:t>’</w:t>
      </w:r>
      <w:r w:rsidR="006B2A20">
        <w:rPr>
          <w:rFonts w:ascii="Arial" w:eastAsia="游ゴシック Medium" w:hAnsi="Arial" w:hint="eastAsia"/>
          <w:kern w:val="0"/>
          <w:sz w:val="20"/>
          <w:szCs w:val="20"/>
        </w:rPr>
        <w:t xml:space="preserve">s state and/or maybe </w:t>
      </w:r>
      <w:r w:rsidR="006B2A20">
        <w:rPr>
          <w:rFonts w:ascii="Arial" w:eastAsia="游ゴシック Medium" w:hAnsi="Arial" w:hint="eastAsia"/>
          <w:kern w:val="0"/>
          <w:sz w:val="20"/>
          <w:szCs w:val="20"/>
        </w:rPr>
        <w:lastRenderedPageBreak/>
        <w:t>explicit indication in the signaling.</w:t>
      </w:r>
      <w:r w:rsidR="00C94087">
        <w:rPr>
          <w:rFonts w:ascii="Arial" w:eastAsia="游ゴシック Medium" w:hAnsi="Arial" w:hint="eastAsia"/>
          <w:kern w:val="0"/>
          <w:sz w:val="20"/>
          <w:szCs w:val="20"/>
        </w:rPr>
        <w:t xml:space="preserve"> From the paging </w:t>
      </w:r>
      <w:r w:rsidR="00C94087">
        <w:rPr>
          <w:rFonts w:ascii="Arial" w:eastAsia="游ゴシック Medium" w:hAnsi="Arial"/>
          <w:kern w:val="0"/>
          <w:sz w:val="20"/>
          <w:szCs w:val="20"/>
        </w:rPr>
        <w:t>framework</w:t>
      </w:r>
      <w:r w:rsidR="00C94087">
        <w:rPr>
          <w:rFonts w:ascii="Arial" w:eastAsia="游ゴシック Medium" w:hAnsi="Arial" w:hint="eastAsia"/>
          <w:kern w:val="0"/>
          <w:sz w:val="20"/>
          <w:szCs w:val="20"/>
        </w:rPr>
        <w:t xml:space="preserve"> perspective, there may be some differences between two approaches, because it is not very clear whether the UE in the sub-state needs to monitor CN paging for </w:t>
      </w:r>
      <w:r w:rsidR="00C94087">
        <w:rPr>
          <w:rFonts w:ascii="Arial" w:eastAsia="游ゴシック Medium" w:hAnsi="Arial"/>
          <w:kern w:val="0"/>
          <w:sz w:val="20"/>
          <w:szCs w:val="20"/>
        </w:rPr>
        <w:t>fallback</w:t>
      </w:r>
      <w:r w:rsidR="00C94087">
        <w:rPr>
          <w:rFonts w:ascii="Arial" w:eastAsia="游ゴシック Medium" w:hAnsi="Arial" w:hint="eastAsia"/>
          <w:kern w:val="0"/>
          <w:sz w:val="20"/>
          <w:szCs w:val="20"/>
        </w:rPr>
        <w:t>.</w:t>
      </w:r>
    </w:p>
    <w:p w14:paraId="02A5C3D5" w14:textId="204A9EBD" w:rsidR="00C7453E" w:rsidRPr="00C7453E" w:rsidRDefault="00C7453E" w:rsidP="00F23EAD">
      <w:pPr>
        <w:widowControl/>
        <w:spacing w:after="120" w:line="240" w:lineRule="atLeast"/>
        <w:rPr>
          <w:rFonts w:ascii="Arial" w:eastAsia="游ゴシック Medium" w:hAnsi="Arial"/>
          <w:kern w:val="0"/>
          <w:sz w:val="20"/>
          <w:szCs w:val="20"/>
          <w:u w:val="single"/>
        </w:rPr>
      </w:pPr>
      <w:r w:rsidRPr="00C7453E">
        <w:rPr>
          <w:rFonts w:ascii="Arial" w:eastAsia="游ゴシック Medium" w:hAnsi="Arial"/>
          <w:kern w:val="0"/>
          <w:sz w:val="20"/>
          <w:szCs w:val="20"/>
          <w:u w:val="single"/>
        </w:rPr>
        <w:t>UE context and identification</w:t>
      </w:r>
    </w:p>
    <w:p w14:paraId="176EBE9E" w14:textId="691A2D87" w:rsidR="004C1F10" w:rsidRDefault="0077248D"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Upon UE based mobility, the UE may update its location periodically or the UE </w:t>
      </w:r>
      <w:r w:rsidR="00B911BC">
        <w:rPr>
          <w:rFonts w:ascii="Arial" w:eastAsia="游ゴシック Medium" w:hAnsi="Arial" w:hint="eastAsia"/>
          <w:kern w:val="0"/>
          <w:sz w:val="20"/>
          <w:szCs w:val="20"/>
        </w:rPr>
        <w:t xml:space="preserve">may </w:t>
      </w:r>
      <w:r w:rsidR="00ED2806">
        <w:rPr>
          <w:rFonts w:ascii="Arial" w:eastAsia="游ゴシック Medium" w:hAnsi="Arial" w:hint="eastAsia"/>
          <w:kern w:val="0"/>
          <w:sz w:val="20"/>
          <w:szCs w:val="20"/>
        </w:rPr>
        <w:t>move to the Connected for data transmission or reception.</w:t>
      </w:r>
      <w:r w:rsidR="003A7950">
        <w:rPr>
          <w:rFonts w:ascii="Arial" w:eastAsia="游ゴシック Medium" w:hAnsi="Arial" w:hint="eastAsia"/>
          <w:kern w:val="0"/>
          <w:sz w:val="20"/>
          <w:szCs w:val="20"/>
        </w:rPr>
        <w:t xml:space="preserve"> </w:t>
      </w:r>
      <w:r w:rsidR="00AE52CE">
        <w:rPr>
          <w:rFonts w:ascii="Arial" w:eastAsia="游ゴシック Medium" w:hAnsi="Arial" w:hint="eastAsia"/>
          <w:kern w:val="0"/>
          <w:sz w:val="20"/>
          <w:szCs w:val="20"/>
        </w:rPr>
        <w:t xml:space="preserve">As long as the UE is located in the configured RNA, the </w:t>
      </w:r>
      <w:r w:rsidR="00AE52CE">
        <w:rPr>
          <w:rFonts w:ascii="Arial" w:eastAsia="游ゴシック Medium" w:hAnsi="Arial"/>
          <w:kern w:val="0"/>
          <w:sz w:val="20"/>
          <w:szCs w:val="20"/>
        </w:rPr>
        <w:t>mechanism</w:t>
      </w:r>
      <w:r w:rsidR="00AE52CE">
        <w:rPr>
          <w:rFonts w:ascii="Arial" w:eastAsia="游ゴシック Medium" w:hAnsi="Arial" w:hint="eastAsia"/>
          <w:kern w:val="0"/>
          <w:sz w:val="20"/>
          <w:szCs w:val="20"/>
        </w:rPr>
        <w:t xml:space="preserve"> can work well from the specification perspective. </w:t>
      </w:r>
      <w:r w:rsidR="00350490">
        <w:rPr>
          <w:rFonts w:ascii="Arial" w:eastAsia="游ゴシック Medium" w:hAnsi="Arial" w:hint="eastAsia"/>
          <w:kern w:val="0"/>
          <w:sz w:val="20"/>
          <w:szCs w:val="20"/>
        </w:rPr>
        <w:t xml:space="preserve">The other aspect related to the UE identification is the fast transition to the Connected for some </w:t>
      </w:r>
      <w:r w:rsidR="00155DAE">
        <w:rPr>
          <w:rFonts w:ascii="Arial" w:eastAsia="游ゴシック Medium" w:hAnsi="Arial" w:hint="eastAsia"/>
          <w:kern w:val="0"/>
          <w:sz w:val="20"/>
          <w:szCs w:val="20"/>
        </w:rPr>
        <w:t>purposes</w:t>
      </w:r>
      <w:r w:rsidR="00350490">
        <w:rPr>
          <w:rFonts w:ascii="Arial" w:eastAsia="游ゴシック Medium" w:hAnsi="Arial" w:hint="eastAsia"/>
          <w:kern w:val="0"/>
          <w:sz w:val="20"/>
          <w:szCs w:val="20"/>
        </w:rPr>
        <w:t xml:space="preserve"> (e.g. bigger data transmission, responding to paging for MT data/call). </w:t>
      </w:r>
      <w:r w:rsidR="000D2BBB">
        <w:rPr>
          <w:rFonts w:ascii="Arial" w:eastAsia="游ゴシック Medium" w:hAnsi="Arial" w:hint="eastAsia"/>
          <w:kern w:val="0"/>
          <w:sz w:val="20"/>
          <w:szCs w:val="20"/>
        </w:rPr>
        <w:t>In the NR, within the configured RAN</w:t>
      </w:r>
      <w:r w:rsidR="009E1197">
        <w:rPr>
          <w:rFonts w:ascii="Arial" w:eastAsia="游ゴシック Medium" w:hAnsi="Arial"/>
          <w:kern w:val="0"/>
          <w:sz w:val="20"/>
          <w:szCs w:val="20"/>
        </w:rPr>
        <w:t xml:space="preserve"> notification</w:t>
      </w:r>
      <w:r w:rsidR="000D2BBB">
        <w:rPr>
          <w:rFonts w:ascii="Arial" w:eastAsia="游ゴシック Medium" w:hAnsi="Arial" w:hint="eastAsia"/>
          <w:kern w:val="0"/>
          <w:sz w:val="20"/>
          <w:szCs w:val="20"/>
        </w:rPr>
        <w:t xml:space="preserve"> area (RNA), the UE can quickly resume its RRC connection with proper configurations</w:t>
      </w:r>
      <w:r w:rsidR="00193D4F">
        <w:rPr>
          <w:rFonts w:ascii="Arial" w:eastAsia="游ゴシック Medium" w:hAnsi="Arial" w:hint="eastAsia"/>
          <w:kern w:val="0"/>
          <w:sz w:val="20"/>
          <w:szCs w:val="20"/>
        </w:rPr>
        <w:t xml:space="preserve"> by using the I-RNTI as the anchor information</w:t>
      </w:r>
      <w:r w:rsidR="000D2BBB">
        <w:rPr>
          <w:rFonts w:ascii="Arial" w:eastAsia="游ゴシック Medium" w:hAnsi="Arial" w:hint="eastAsia"/>
          <w:kern w:val="0"/>
          <w:sz w:val="20"/>
          <w:szCs w:val="20"/>
        </w:rPr>
        <w:t>.</w:t>
      </w:r>
    </w:p>
    <w:p w14:paraId="6D9B7BEB" w14:textId="04AA2218" w:rsidR="00350490" w:rsidRPr="00F22FB0" w:rsidRDefault="007B313F"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However, other issue (lessons) from the 5G is that due to some reasons (e.g., Xn connection unavailability), the UE context retrieval and its identification may fail. Of course, if the RAN area is reasonably small (e.g. only cells under one CU), it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work well. There is the trade-off </w:t>
      </w:r>
      <w:r>
        <w:rPr>
          <w:rFonts w:ascii="Arial" w:eastAsia="游ゴシック Medium" w:hAnsi="Arial"/>
          <w:kern w:val="0"/>
          <w:sz w:val="20"/>
          <w:szCs w:val="20"/>
        </w:rPr>
        <w:t>between</w:t>
      </w:r>
      <w:r>
        <w:rPr>
          <w:rFonts w:ascii="Arial" w:eastAsia="游ゴシック Medium" w:hAnsi="Arial" w:hint="eastAsia"/>
          <w:kern w:val="0"/>
          <w:sz w:val="20"/>
          <w:szCs w:val="20"/>
        </w:rPr>
        <w:t xml:space="preserve"> the benefit (e.g. UE based mobility within wider area) and the drawback (e.g. UE context retrieval failure). It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clarified how big th</w:t>
      </w:r>
      <w:r w:rsidR="00F22FB0">
        <w:rPr>
          <w:rFonts w:ascii="Arial" w:eastAsia="游ゴシック Medium" w:hAnsi="Arial" w:hint="eastAsia"/>
          <w:kern w:val="0"/>
          <w:sz w:val="20"/>
          <w:szCs w:val="20"/>
        </w:rPr>
        <w:t>is</w:t>
      </w:r>
      <w:r>
        <w:rPr>
          <w:rFonts w:ascii="Arial" w:eastAsia="游ゴシック Medium" w:hAnsi="Arial" w:hint="eastAsia"/>
          <w:kern w:val="0"/>
          <w:sz w:val="20"/>
          <w:szCs w:val="20"/>
        </w:rPr>
        <w:t xml:space="preserve"> problem is and also if there is </w:t>
      </w:r>
      <w:r w:rsidR="00F22FB0">
        <w:rPr>
          <w:rFonts w:ascii="Arial" w:eastAsia="游ゴシック Medium" w:hAnsi="Arial" w:hint="eastAsia"/>
          <w:kern w:val="0"/>
          <w:sz w:val="20"/>
          <w:szCs w:val="20"/>
        </w:rPr>
        <w:t xml:space="preserve">any </w:t>
      </w:r>
      <w:r>
        <w:rPr>
          <w:rFonts w:ascii="Arial" w:eastAsia="游ゴシック Medium" w:hAnsi="Arial" w:hint="eastAsia"/>
          <w:kern w:val="0"/>
          <w:sz w:val="20"/>
          <w:szCs w:val="20"/>
        </w:rPr>
        <w:t>other problem.</w:t>
      </w:r>
    </w:p>
    <w:p w14:paraId="49BE7B73" w14:textId="338D4997" w:rsidR="004C1F10" w:rsidRPr="00547B8C" w:rsidRDefault="00547B8C" w:rsidP="00F23EAD">
      <w:pPr>
        <w:widowControl/>
        <w:spacing w:after="120" w:line="240" w:lineRule="atLeast"/>
        <w:rPr>
          <w:rFonts w:ascii="Arial" w:eastAsia="游ゴシック Medium" w:hAnsi="Arial"/>
          <w:kern w:val="0"/>
          <w:sz w:val="20"/>
          <w:szCs w:val="20"/>
          <w:u w:val="single"/>
        </w:rPr>
      </w:pPr>
      <w:r w:rsidRPr="00547B8C">
        <w:rPr>
          <w:rFonts w:ascii="Arial" w:eastAsia="游ゴシック Medium" w:hAnsi="Arial"/>
          <w:kern w:val="0"/>
          <w:sz w:val="20"/>
          <w:szCs w:val="20"/>
          <w:u w:val="single"/>
        </w:rPr>
        <w:t>Energy efficient for both UE and NW</w:t>
      </w:r>
    </w:p>
    <w:p w14:paraId="585312C0" w14:textId="6B263638" w:rsidR="00651359" w:rsidRDefault="00547B8C"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 main motivation to introduce the Inactive or new sub-state is to save the UE power consumption</w:t>
      </w:r>
      <w:r w:rsidR="00DE0044">
        <w:rPr>
          <w:rFonts w:ascii="Arial" w:eastAsia="游ゴシック Medium" w:hAnsi="Arial" w:hint="eastAsia"/>
          <w:kern w:val="0"/>
          <w:sz w:val="20"/>
          <w:szCs w:val="20"/>
        </w:rPr>
        <w:t xml:space="preserve"> by </w:t>
      </w:r>
      <w:r w:rsidR="00DE0044">
        <w:rPr>
          <w:rFonts w:ascii="Arial" w:eastAsia="游ゴシック Medium" w:hAnsi="Arial"/>
          <w:kern w:val="0"/>
          <w:sz w:val="20"/>
          <w:szCs w:val="20"/>
        </w:rPr>
        <w:t>avoiding</w:t>
      </w:r>
      <w:r w:rsidR="00DE0044">
        <w:rPr>
          <w:rFonts w:ascii="Arial" w:eastAsia="游ゴシック Medium" w:hAnsi="Arial" w:hint="eastAsia"/>
          <w:kern w:val="0"/>
          <w:sz w:val="20"/>
          <w:szCs w:val="20"/>
        </w:rPr>
        <w:t xml:space="preserve"> the location updates at every cell change occasion and performing the longer cycle of the DRX</w:t>
      </w:r>
      <w:r>
        <w:rPr>
          <w:rFonts w:ascii="Arial" w:eastAsia="游ゴシック Medium" w:hAnsi="Arial" w:hint="eastAsia"/>
          <w:kern w:val="0"/>
          <w:sz w:val="20"/>
          <w:szCs w:val="20"/>
        </w:rPr>
        <w:t xml:space="preserve">. For some aspects (e.g., signaling upon UE mobility), the network energy saving can be </w:t>
      </w:r>
      <w:r w:rsidR="00C97CD6">
        <w:rPr>
          <w:rFonts w:ascii="Arial" w:eastAsia="游ゴシック Medium" w:hAnsi="Arial" w:hint="eastAsia"/>
          <w:kern w:val="0"/>
          <w:sz w:val="20"/>
          <w:szCs w:val="20"/>
        </w:rPr>
        <w:t xml:space="preserve">also </w:t>
      </w:r>
      <w:r>
        <w:rPr>
          <w:rFonts w:ascii="Arial" w:eastAsia="游ゴシック Medium" w:hAnsi="Arial" w:hint="eastAsia"/>
          <w:kern w:val="0"/>
          <w:sz w:val="20"/>
          <w:szCs w:val="20"/>
        </w:rPr>
        <w:t xml:space="preserve">expected. </w:t>
      </w:r>
      <w:r w:rsidR="003815A2">
        <w:rPr>
          <w:rFonts w:ascii="Arial" w:eastAsia="游ゴシック Medium" w:hAnsi="Arial" w:hint="eastAsia"/>
          <w:kern w:val="0"/>
          <w:sz w:val="20"/>
          <w:szCs w:val="20"/>
        </w:rPr>
        <w:t xml:space="preserve">We assume there would be no big </w:t>
      </w:r>
      <w:r w:rsidR="003815A2">
        <w:rPr>
          <w:rFonts w:ascii="Arial" w:eastAsia="游ゴシック Medium" w:hAnsi="Arial"/>
          <w:kern w:val="0"/>
          <w:sz w:val="20"/>
          <w:szCs w:val="20"/>
        </w:rPr>
        <w:t>difference</w:t>
      </w:r>
      <w:r w:rsidR="003815A2">
        <w:rPr>
          <w:rFonts w:ascii="Arial" w:eastAsia="游ゴシック Medium" w:hAnsi="Arial" w:hint="eastAsia"/>
          <w:kern w:val="0"/>
          <w:sz w:val="20"/>
          <w:szCs w:val="20"/>
        </w:rPr>
        <w:t xml:space="preserve"> between two approached (Inactive or sub-state) with respect to this aspect.</w:t>
      </w:r>
    </w:p>
    <w:p w14:paraId="3746C627" w14:textId="002FECD3" w:rsidR="00087991" w:rsidRDefault="00547B8C"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w:t>
      </w:r>
      <w:r>
        <w:rPr>
          <w:rFonts w:ascii="Arial" w:eastAsia="游ゴシック Medium" w:hAnsi="Arial"/>
          <w:kern w:val="0"/>
          <w:sz w:val="20"/>
          <w:szCs w:val="20"/>
        </w:rPr>
        <w:t>other</w:t>
      </w:r>
      <w:r>
        <w:rPr>
          <w:rFonts w:ascii="Arial" w:eastAsia="游ゴシック Medium" w:hAnsi="Arial" w:hint="eastAsia"/>
          <w:kern w:val="0"/>
          <w:sz w:val="20"/>
          <w:szCs w:val="20"/>
        </w:rPr>
        <w:t xml:space="preserve"> motivation is to save the UE power consumption for UL data transmission by supporting the data transmission from the Inactive or sub-state like the SDT in the NR.</w:t>
      </w:r>
      <w:r w:rsidR="00D7740D">
        <w:rPr>
          <w:rFonts w:ascii="Arial" w:eastAsia="游ゴシック Medium" w:hAnsi="Arial" w:hint="eastAsia"/>
          <w:kern w:val="0"/>
          <w:sz w:val="20"/>
          <w:szCs w:val="20"/>
        </w:rPr>
        <w:t xml:space="preserve"> This basically targets small data transmission, as the data size is bigger, it is much more suitable for the UE to move to the Connected.</w:t>
      </w:r>
      <w:r w:rsidR="003815A2">
        <w:rPr>
          <w:rFonts w:ascii="Arial" w:eastAsia="游ゴシック Medium" w:hAnsi="Arial" w:hint="eastAsia"/>
          <w:kern w:val="0"/>
          <w:sz w:val="20"/>
          <w:szCs w:val="20"/>
        </w:rPr>
        <w:t xml:space="preserve"> In the case of the sub-state, it is not sure if the UE should keep staying in the sub-state</w:t>
      </w:r>
      <w:r w:rsidR="00995767">
        <w:rPr>
          <w:rFonts w:ascii="Arial" w:eastAsia="游ゴシック Medium" w:hAnsi="Arial" w:hint="eastAsia"/>
          <w:kern w:val="0"/>
          <w:sz w:val="20"/>
          <w:szCs w:val="20"/>
        </w:rPr>
        <w:t>, given that the UE can move to full Connected easier than the case of Inactive.</w:t>
      </w:r>
      <w:r w:rsidR="006B5486">
        <w:rPr>
          <w:rFonts w:ascii="Arial" w:eastAsia="游ゴシック Medium" w:hAnsi="Arial" w:hint="eastAsia"/>
          <w:kern w:val="0"/>
          <w:sz w:val="20"/>
          <w:szCs w:val="20"/>
        </w:rPr>
        <w:t xml:space="preserve"> This aspect should be studied further.</w:t>
      </w:r>
    </w:p>
    <w:p w14:paraId="674D0FC1" w14:textId="77777777" w:rsidR="00547B8C" w:rsidRDefault="00547B8C" w:rsidP="00F23EAD">
      <w:pPr>
        <w:widowControl/>
        <w:spacing w:after="120" w:line="240" w:lineRule="atLeast"/>
        <w:rPr>
          <w:rFonts w:ascii="Arial" w:eastAsia="游ゴシック Medium" w:hAnsi="Arial"/>
          <w:kern w:val="0"/>
          <w:sz w:val="20"/>
          <w:szCs w:val="20"/>
        </w:rPr>
      </w:pPr>
    </w:p>
    <w:p w14:paraId="3FF74582" w14:textId="3EDB14E7" w:rsidR="00F23EAD" w:rsidRDefault="00F23EAD" w:rsidP="00F23EA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6B5486">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90636A">
        <w:rPr>
          <w:rFonts w:ascii="Arial" w:eastAsia="游ゴシック Medium" w:hAnsi="Arial" w:hint="eastAsia"/>
          <w:b/>
          <w:kern w:val="0"/>
          <w:sz w:val="20"/>
          <w:szCs w:val="20"/>
        </w:rPr>
        <w:t xml:space="preserve">RAN2 </w:t>
      </w:r>
      <w:r w:rsidR="00587830">
        <w:rPr>
          <w:rFonts w:ascii="Arial" w:eastAsia="游ゴシック Medium" w:hAnsi="Arial" w:hint="eastAsia"/>
          <w:b/>
          <w:kern w:val="0"/>
          <w:sz w:val="20"/>
          <w:szCs w:val="20"/>
        </w:rPr>
        <w:t>discuss</w:t>
      </w:r>
      <w:r w:rsidR="0090636A">
        <w:rPr>
          <w:rFonts w:ascii="Arial" w:eastAsia="游ゴシック Medium" w:hAnsi="Arial" w:hint="eastAsia"/>
          <w:b/>
          <w:kern w:val="0"/>
          <w:sz w:val="20"/>
          <w:szCs w:val="20"/>
        </w:rPr>
        <w:t xml:space="preserve"> the </w:t>
      </w:r>
      <w:r w:rsidR="0090636A">
        <w:rPr>
          <w:rFonts w:ascii="Arial" w:eastAsia="游ゴシック Medium" w:hAnsi="Arial"/>
          <w:b/>
          <w:kern w:val="0"/>
          <w:sz w:val="20"/>
          <w:szCs w:val="20"/>
        </w:rPr>
        <w:t>following</w:t>
      </w:r>
      <w:r w:rsidR="0090636A">
        <w:rPr>
          <w:rFonts w:ascii="Arial" w:eastAsia="游ゴシック Medium" w:hAnsi="Arial" w:hint="eastAsia"/>
          <w:b/>
          <w:kern w:val="0"/>
          <w:sz w:val="20"/>
          <w:szCs w:val="20"/>
        </w:rPr>
        <w:t xml:space="preserve"> aspects related to support of Inactive or new sub-state:</w:t>
      </w:r>
    </w:p>
    <w:p w14:paraId="40454C7B" w14:textId="77777777" w:rsidR="00D75B6A" w:rsidRDefault="00643916" w:rsidP="00722860">
      <w:pPr>
        <w:pStyle w:val="a9"/>
        <w:widowControl/>
        <w:numPr>
          <w:ilvl w:val="0"/>
          <w:numId w:val="10"/>
        </w:numPr>
        <w:spacing w:before="60" w:after="60" w:line="240" w:lineRule="atLeast"/>
        <w:contextualSpacing w:val="0"/>
        <w:rPr>
          <w:rFonts w:ascii="Arial" w:eastAsia="游ゴシック Medium" w:hAnsi="Arial"/>
          <w:b/>
          <w:kern w:val="0"/>
          <w:sz w:val="20"/>
          <w:szCs w:val="20"/>
        </w:rPr>
      </w:pPr>
      <w:r w:rsidRPr="00643916">
        <w:rPr>
          <w:rFonts w:ascii="Arial" w:eastAsia="游ゴシック Medium" w:hAnsi="Arial" w:hint="eastAsia"/>
          <w:b/>
          <w:kern w:val="0"/>
          <w:sz w:val="20"/>
          <w:szCs w:val="20"/>
        </w:rPr>
        <w:t>UE based mobility:</w:t>
      </w:r>
      <w:r w:rsidR="00587830">
        <w:rPr>
          <w:rFonts w:ascii="Arial" w:eastAsia="游ゴシック Medium" w:hAnsi="Arial" w:hint="eastAsia"/>
          <w:b/>
          <w:kern w:val="0"/>
          <w:sz w:val="20"/>
          <w:szCs w:val="20"/>
        </w:rPr>
        <w:t xml:space="preserve"> </w:t>
      </w:r>
    </w:p>
    <w:p w14:paraId="502D89F1" w14:textId="06337D1B" w:rsidR="0090636A" w:rsidRDefault="00587830" w:rsidP="00722860">
      <w:pPr>
        <w:pStyle w:val="a9"/>
        <w:widowControl/>
        <w:numPr>
          <w:ilvl w:val="1"/>
          <w:numId w:val="10"/>
        </w:numPr>
        <w:spacing w:before="60" w:after="60" w:line="240" w:lineRule="atLeast"/>
        <w:contextualSpacing w:val="0"/>
        <w:rPr>
          <w:rFonts w:ascii="Arial" w:eastAsia="游ゴシック Medium" w:hAnsi="Arial"/>
          <w:b/>
          <w:kern w:val="0"/>
          <w:sz w:val="20"/>
          <w:szCs w:val="20"/>
        </w:rPr>
      </w:pPr>
      <w:r w:rsidRPr="005D7841">
        <w:rPr>
          <w:rFonts w:ascii="Arial" w:eastAsia="游ゴシック Medium" w:hAnsi="Arial" w:hint="eastAsia"/>
          <w:bCs/>
          <w:kern w:val="0"/>
          <w:sz w:val="20"/>
          <w:szCs w:val="20"/>
        </w:rPr>
        <w:t>whether to assume the</w:t>
      </w:r>
      <w:r w:rsidR="00643916" w:rsidRPr="005D7841">
        <w:rPr>
          <w:rFonts w:ascii="Arial" w:eastAsia="游ゴシック Medium" w:hAnsi="Arial" w:hint="eastAsia"/>
          <w:bCs/>
          <w:kern w:val="0"/>
          <w:sz w:val="20"/>
          <w:szCs w:val="20"/>
        </w:rPr>
        <w:t xml:space="preserve"> </w:t>
      </w:r>
      <w:r w:rsidRPr="005D7841">
        <w:rPr>
          <w:rFonts w:ascii="Arial" w:eastAsia="游ゴシック Medium" w:hAnsi="Arial" w:hint="eastAsia"/>
          <w:bCs/>
          <w:kern w:val="0"/>
          <w:sz w:val="20"/>
          <w:szCs w:val="20"/>
        </w:rPr>
        <w:t>same requirement as NR Inactive</w:t>
      </w:r>
      <w:r w:rsidR="00D45958">
        <w:rPr>
          <w:rFonts w:ascii="Arial" w:eastAsia="游ゴシック Medium" w:hAnsi="Arial" w:hint="eastAsia"/>
          <w:bCs/>
          <w:kern w:val="0"/>
          <w:sz w:val="20"/>
          <w:szCs w:val="20"/>
        </w:rPr>
        <w:t>?</w:t>
      </w:r>
      <w:r w:rsidRPr="005D7841">
        <w:rPr>
          <w:rFonts w:ascii="Arial" w:eastAsia="游ゴシック Medium" w:hAnsi="Arial" w:hint="eastAsia"/>
          <w:bCs/>
          <w:kern w:val="0"/>
          <w:sz w:val="20"/>
          <w:szCs w:val="20"/>
        </w:rPr>
        <w:t xml:space="preserve"> </w:t>
      </w:r>
      <w:r w:rsidR="00D45958">
        <w:rPr>
          <w:rFonts w:ascii="Arial" w:eastAsia="游ゴシック Medium" w:hAnsi="Arial" w:hint="eastAsia"/>
          <w:bCs/>
          <w:kern w:val="0"/>
          <w:sz w:val="20"/>
          <w:szCs w:val="20"/>
        </w:rPr>
        <w:t>E</w:t>
      </w:r>
      <w:r w:rsidRPr="005D7841">
        <w:rPr>
          <w:rFonts w:ascii="Arial" w:eastAsia="游ゴシック Medium" w:hAnsi="Arial" w:hint="eastAsia"/>
          <w:bCs/>
          <w:kern w:val="0"/>
          <w:sz w:val="20"/>
          <w:szCs w:val="20"/>
        </w:rPr>
        <w:t>.g.</w:t>
      </w:r>
      <w:r w:rsidR="00D45958">
        <w:rPr>
          <w:rFonts w:ascii="Arial" w:eastAsia="游ゴシック Medium" w:hAnsi="Arial" w:hint="eastAsia"/>
          <w:bCs/>
          <w:kern w:val="0"/>
          <w:sz w:val="20"/>
          <w:szCs w:val="20"/>
        </w:rPr>
        <w:t>,</w:t>
      </w:r>
      <w:r w:rsidRPr="005D7841">
        <w:rPr>
          <w:rFonts w:ascii="Arial" w:eastAsia="游ゴシック Medium" w:hAnsi="Arial" w:hint="eastAsia"/>
          <w:bCs/>
          <w:kern w:val="0"/>
          <w:sz w:val="20"/>
          <w:szCs w:val="20"/>
        </w:rPr>
        <w:t xml:space="preserve"> no need of network visibility for UE mobility within the configured RAN area, </w:t>
      </w:r>
      <w:r w:rsidR="0038151F" w:rsidRPr="005D7841">
        <w:rPr>
          <w:rFonts w:ascii="Arial" w:eastAsia="游ゴシック Medium" w:hAnsi="Arial" w:hint="eastAsia"/>
          <w:bCs/>
          <w:kern w:val="0"/>
          <w:sz w:val="20"/>
          <w:szCs w:val="20"/>
        </w:rPr>
        <w:t xml:space="preserve">need to support monitoring </w:t>
      </w:r>
      <w:r w:rsidRPr="005D7841">
        <w:rPr>
          <w:rFonts w:ascii="Arial" w:eastAsia="游ゴシック Medium" w:hAnsi="Arial" w:hint="eastAsia"/>
          <w:bCs/>
          <w:kern w:val="0"/>
          <w:sz w:val="20"/>
          <w:szCs w:val="20"/>
        </w:rPr>
        <w:t>both RAN paging and CN paging</w:t>
      </w:r>
      <w:r w:rsidR="0038151F" w:rsidRPr="005D7841">
        <w:rPr>
          <w:rFonts w:ascii="Arial" w:eastAsia="游ゴシック Medium" w:hAnsi="Arial" w:hint="eastAsia"/>
          <w:bCs/>
          <w:kern w:val="0"/>
          <w:sz w:val="20"/>
          <w:szCs w:val="20"/>
        </w:rPr>
        <w:t>.</w:t>
      </w:r>
    </w:p>
    <w:p w14:paraId="56231591" w14:textId="77777777" w:rsidR="00D75B6A" w:rsidRDefault="00643916" w:rsidP="00722860">
      <w:pPr>
        <w:pStyle w:val="a9"/>
        <w:widowControl/>
        <w:numPr>
          <w:ilvl w:val="0"/>
          <w:numId w:val="10"/>
        </w:numPr>
        <w:spacing w:before="60" w:after="60" w:line="240" w:lineRule="atLeast"/>
        <w:contextualSpacing w:val="0"/>
        <w:rPr>
          <w:rFonts w:ascii="Arial" w:eastAsia="游ゴシック Medium" w:hAnsi="Arial"/>
          <w:b/>
          <w:kern w:val="0"/>
          <w:sz w:val="20"/>
          <w:szCs w:val="20"/>
        </w:rPr>
      </w:pPr>
      <w:r>
        <w:rPr>
          <w:rFonts w:ascii="Arial" w:eastAsia="游ゴシック Medium" w:hAnsi="Arial" w:hint="eastAsia"/>
          <w:b/>
          <w:kern w:val="0"/>
          <w:sz w:val="20"/>
          <w:szCs w:val="20"/>
        </w:rPr>
        <w:t>UE context and identification:</w:t>
      </w:r>
      <w:r w:rsidR="007D4F9E">
        <w:rPr>
          <w:rFonts w:ascii="Arial" w:eastAsia="游ゴシック Medium" w:hAnsi="Arial" w:hint="eastAsia"/>
          <w:b/>
          <w:kern w:val="0"/>
          <w:sz w:val="20"/>
          <w:szCs w:val="20"/>
        </w:rPr>
        <w:t xml:space="preserve"> </w:t>
      </w:r>
    </w:p>
    <w:p w14:paraId="54315EF4" w14:textId="005330E8" w:rsidR="00643916" w:rsidRDefault="007D4F9E" w:rsidP="00722860">
      <w:pPr>
        <w:pStyle w:val="a9"/>
        <w:widowControl/>
        <w:numPr>
          <w:ilvl w:val="1"/>
          <w:numId w:val="10"/>
        </w:numPr>
        <w:spacing w:before="60" w:after="60" w:line="240" w:lineRule="atLeast"/>
        <w:contextualSpacing w:val="0"/>
        <w:rPr>
          <w:rFonts w:ascii="Arial" w:eastAsia="游ゴシック Medium" w:hAnsi="Arial"/>
          <w:b/>
          <w:kern w:val="0"/>
          <w:sz w:val="20"/>
          <w:szCs w:val="20"/>
        </w:rPr>
      </w:pPr>
      <w:r>
        <w:rPr>
          <w:rFonts w:ascii="Arial" w:eastAsia="游ゴシック Medium" w:hAnsi="Arial" w:hint="eastAsia"/>
          <w:bCs/>
          <w:kern w:val="0"/>
          <w:sz w:val="20"/>
          <w:szCs w:val="20"/>
        </w:rPr>
        <w:t xml:space="preserve">whether </w:t>
      </w:r>
      <w:r w:rsidRPr="007D4F9E">
        <w:rPr>
          <w:rFonts w:ascii="Arial" w:eastAsia="游ゴシック Medium" w:hAnsi="Arial" w:hint="eastAsia"/>
          <w:bCs/>
          <w:kern w:val="0"/>
          <w:sz w:val="20"/>
          <w:szCs w:val="20"/>
        </w:rPr>
        <w:t xml:space="preserve">the </w:t>
      </w:r>
      <w:r>
        <w:rPr>
          <w:rFonts w:ascii="Arial" w:eastAsia="游ゴシック Medium" w:hAnsi="Arial" w:hint="eastAsia"/>
          <w:bCs/>
          <w:kern w:val="0"/>
          <w:sz w:val="20"/>
          <w:szCs w:val="20"/>
        </w:rPr>
        <w:t xml:space="preserve">Xn </w:t>
      </w:r>
      <w:r>
        <w:rPr>
          <w:rFonts w:ascii="Arial" w:eastAsia="游ゴシック Medium" w:hAnsi="Arial"/>
          <w:bCs/>
          <w:kern w:val="0"/>
          <w:sz w:val="20"/>
          <w:szCs w:val="20"/>
        </w:rPr>
        <w:t>connection</w:t>
      </w:r>
      <w:r>
        <w:rPr>
          <w:rFonts w:ascii="Arial" w:eastAsia="游ゴシック Medium" w:hAnsi="Arial" w:hint="eastAsia"/>
          <w:bCs/>
          <w:kern w:val="0"/>
          <w:sz w:val="20"/>
          <w:szCs w:val="20"/>
        </w:rPr>
        <w:t xml:space="preserve"> loss/unavailability</w:t>
      </w:r>
      <w:r w:rsidR="008D237C">
        <w:rPr>
          <w:rFonts w:ascii="Arial" w:eastAsia="游ゴシック Medium" w:hAnsi="Arial" w:hint="eastAsia"/>
          <w:bCs/>
          <w:kern w:val="0"/>
          <w:sz w:val="20"/>
          <w:szCs w:val="20"/>
        </w:rPr>
        <w:t xml:space="preserve"> problem</w:t>
      </w:r>
      <w:r>
        <w:rPr>
          <w:rFonts w:ascii="Arial" w:eastAsia="游ゴシック Medium" w:hAnsi="Arial" w:hint="eastAsia"/>
          <w:bCs/>
          <w:kern w:val="0"/>
          <w:sz w:val="20"/>
          <w:szCs w:val="20"/>
        </w:rPr>
        <w:t xml:space="preserve"> </w:t>
      </w:r>
      <w:r w:rsidR="008D237C">
        <w:rPr>
          <w:rFonts w:ascii="Arial" w:eastAsia="游ゴシック Medium" w:hAnsi="Arial" w:hint="eastAsia"/>
          <w:bCs/>
          <w:kern w:val="0"/>
          <w:sz w:val="20"/>
          <w:szCs w:val="20"/>
        </w:rPr>
        <w:t xml:space="preserve">should be </w:t>
      </w:r>
      <w:r>
        <w:rPr>
          <w:rFonts w:ascii="Arial" w:eastAsia="游ゴシック Medium" w:hAnsi="Arial" w:hint="eastAsia"/>
          <w:bCs/>
          <w:kern w:val="0"/>
          <w:sz w:val="20"/>
          <w:szCs w:val="20"/>
        </w:rPr>
        <w:t xml:space="preserve">solved by </w:t>
      </w:r>
      <w:r w:rsidR="00595624">
        <w:rPr>
          <w:rFonts w:ascii="Arial" w:eastAsia="游ゴシック Medium" w:hAnsi="Arial" w:hint="eastAsia"/>
          <w:bCs/>
          <w:kern w:val="0"/>
          <w:sz w:val="20"/>
          <w:szCs w:val="20"/>
        </w:rPr>
        <w:t>functional modelling</w:t>
      </w:r>
      <w:r w:rsidR="00172C4B">
        <w:rPr>
          <w:rFonts w:ascii="Arial" w:eastAsia="游ゴシック Medium" w:hAnsi="Arial" w:hint="eastAsia"/>
          <w:bCs/>
          <w:kern w:val="0"/>
          <w:sz w:val="20"/>
          <w:szCs w:val="20"/>
        </w:rPr>
        <w:t>?</w:t>
      </w:r>
    </w:p>
    <w:p w14:paraId="75875BA6" w14:textId="77777777" w:rsidR="00D75B6A" w:rsidRDefault="00643916" w:rsidP="00722860">
      <w:pPr>
        <w:pStyle w:val="a9"/>
        <w:widowControl/>
        <w:numPr>
          <w:ilvl w:val="0"/>
          <w:numId w:val="10"/>
        </w:numPr>
        <w:spacing w:before="60" w:after="60" w:line="240" w:lineRule="atLeast"/>
        <w:contextualSpacing w:val="0"/>
        <w:rPr>
          <w:rFonts w:ascii="Arial" w:eastAsia="游ゴシック Medium" w:hAnsi="Arial"/>
          <w:b/>
          <w:kern w:val="0"/>
          <w:sz w:val="20"/>
          <w:szCs w:val="20"/>
        </w:rPr>
      </w:pPr>
      <w:r>
        <w:rPr>
          <w:rFonts w:ascii="Arial" w:eastAsia="游ゴシック Medium" w:hAnsi="Arial" w:hint="eastAsia"/>
          <w:b/>
          <w:kern w:val="0"/>
          <w:sz w:val="20"/>
          <w:szCs w:val="20"/>
        </w:rPr>
        <w:t xml:space="preserve">Energy efficiency: </w:t>
      </w:r>
    </w:p>
    <w:p w14:paraId="25EE9F83" w14:textId="5B757FEE" w:rsidR="00643916" w:rsidRPr="00643916" w:rsidRDefault="008F2DE2" w:rsidP="00722860">
      <w:pPr>
        <w:pStyle w:val="a9"/>
        <w:widowControl/>
        <w:numPr>
          <w:ilvl w:val="1"/>
          <w:numId w:val="10"/>
        </w:numPr>
        <w:spacing w:before="60" w:after="60" w:line="240" w:lineRule="atLeast"/>
        <w:contextualSpacing w:val="0"/>
        <w:rPr>
          <w:rFonts w:ascii="Arial" w:eastAsia="游ゴシック Medium" w:hAnsi="Arial"/>
          <w:b/>
          <w:kern w:val="0"/>
          <w:sz w:val="20"/>
          <w:szCs w:val="20"/>
        </w:rPr>
      </w:pPr>
      <w:r>
        <w:rPr>
          <w:rFonts w:ascii="Arial" w:eastAsia="游ゴシック Medium" w:hAnsi="Arial" w:hint="eastAsia"/>
          <w:bCs/>
          <w:kern w:val="0"/>
          <w:sz w:val="20"/>
          <w:szCs w:val="20"/>
        </w:rPr>
        <w:t xml:space="preserve">whether </w:t>
      </w:r>
      <w:r w:rsidR="000C57D2">
        <w:rPr>
          <w:rFonts w:ascii="Arial" w:eastAsia="游ゴシック Medium" w:hAnsi="Arial" w:hint="eastAsia"/>
          <w:bCs/>
          <w:kern w:val="0"/>
          <w:sz w:val="20"/>
          <w:szCs w:val="20"/>
        </w:rPr>
        <w:t xml:space="preserve">data transmission </w:t>
      </w:r>
      <w:r w:rsidR="00540755">
        <w:rPr>
          <w:rFonts w:ascii="Arial" w:eastAsia="游ゴシック Medium" w:hAnsi="Arial" w:hint="eastAsia"/>
          <w:bCs/>
          <w:kern w:val="0"/>
          <w:sz w:val="20"/>
          <w:szCs w:val="20"/>
        </w:rPr>
        <w:t xml:space="preserve">without (sub-)state transition </w:t>
      </w:r>
      <w:r w:rsidR="000C57D2">
        <w:rPr>
          <w:rFonts w:ascii="Arial" w:eastAsia="游ゴシック Medium" w:hAnsi="Arial" w:hint="eastAsia"/>
          <w:bCs/>
          <w:kern w:val="0"/>
          <w:sz w:val="20"/>
          <w:szCs w:val="20"/>
        </w:rPr>
        <w:t xml:space="preserve">is not the requirement but one way </w:t>
      </w:r>
      <w:r w:rsidR="00901BC3">
        <w:rPr>
          <w:rFonts w:ascii="Arial" w:eastAsia="游ゴシック Medium" w:hAnsi="Arial" w:hint="eastAsia"/>
          <w:bCs/>
          <w:kern w:val="0"/>
          <w:sz w:val="20"/>
          <w:szCs w:val="20"/>
        </w:rPr>
        <w:t xml:space="preserve">to achieve </w:t>
      </w:r>
      <w:r w:rsidR="00DA50D4">
        <w:rPr>
          <w:rFonts w:ascii="Arial" w:eastAsia="游ゴシック Medium" w:hAnsi="Arial" w:hint="eastAsia"/>
          <w:bCs/>
          <w:kern w:val="0"/>
          <w:sz w:val="20"/>
          <w:szCs w:val="20"/>
        </w:rPr>
        <w:t>the fast data transmission</w:t>
      </w:r>
      <w:r w:rsidR="00901BC3">
        <w:rPr>
          <w:rFonts w:ascii="Arial" w:eastAsia="游ゴシック Medium" w:hAnsi="Arial" w:hint="eastAsia"/>
          <w:bCs/>
          <w:kern w:val="0"/>
          <w:sz w:val="20"/>
          <w:szCs w:val="20"/>
        </w:rPr>
        <w:t xml:space="preserve"> </w:t>
      </w:r>
      <w:r w:rsidR="000C57D2">
        <w:rPr>
          <w:rFonts w:ascii="Arial" w:eastAsia="游ゴシック Medium" w:hAnsi="Arial" w:hint="eastAsia"/>
          <w:bCs/>
          <w:kern w:val="0"/>
          <w:sz w:val="20"/>
          <w:szCs w:val="20"/>
        </w:rPr>
        <w:t>especially for Inactive</w:t>
      </w:r>
      <w:r w:rsidR="00901BC3">
        <w:rPr>
          <w:rFonts w:ascii="Arial" w:eastAsia="游ゴシック Medium" w:hAnsi="Arial" w:hint="eastAsia"/>
          <w:bCs/>
          <w:kern w:val="0"/>
          <w:sz w:val="20"/>
          <w:szCs w:val="20"/>
        </w:rPr>
        <w:t xml:space="preserve"> case</w:t>
      </w:r>
      <w:r w:rsidR="00DC1DF8">
        <w:rPr>
          <w:rFonts w:ascii="Arial" w:eastAsia="游ゴシック Medium" w:hAnsi="Arial" w:hint="eastAsia"/>
          <w:bCs/>
          <w:kern w:val="0"/>
          <w:sz w:val="20"/>
          <w:szCs w:val="20"/>
        </w:rPr>
        <w:t>?</w:t>
      </w:r>
      <w:r w:rsidR="00540755">
        <w:rPr>
          <w:rFonts w:ascii="Arial" w:eastAsia="游ゴシック Medium" w:hAnsi="Arial" w:hint="eastAsia"/>
          <w:bCs/>
          <w:kern w:val="0"/>
          <w:sz w:val="20"/>
          <w:szCs w:val="20"/>
        </w:rPr>
        <w:t xml:space="preserve"> E.g., </w:t>
      </w:r>
      <w:r w:rsidR="005D746C">
        <w:rPr>
          <w:rFonts w:ascii="Arial" w:eastAsia="游ゴシック Medium" w:hAnsi="Arial" w:hint="eastAsia"/>
          <w:bCs/>
          <w:kern w:val="0"/>
          <w:sz w:val="20"/>
          <w:szCs w:val="20"/>
        </w:rPr>
        <w:t>if transition from sub-state to Connected</w:t>
      </w:r>
      <w:r w:rsidR="00C86807">
        <w:rPr>
          <w:rFonts w:ascii="Arial" w:eastAsia="游ゴシック Medium" w:hAnsi="Arial" w:hint="eastAsia"/>
          <w:bCs/>
          <w:kern w:val="0"/>
          <w:sz w:val="20"/>
          <w:szCs w:val="20"/>
        </w:rPr>
        <w:t xml:space="preserve"> is so fast and simple, </w:t>
      </w:r>
      <w:r w:rsidR="001F3187">
        <w:rPr>
          <w:rFonts w:ascii="Arial" w:eastAsia="游ゴシック Medium" w:hAnsi="Arial" w:hint="eastAsia"/>
          <w:bCs/>
          <w:kern w:val="0"/>
          <w:sz w:val="20"/>
          <w:szCs w:val="20"/>
        </w:rPr>
        <w:t xml:space="preserve">it is possible that </w:t>
      </w:r>
      <w:r w:rsidR="00C86807">
        <w:rPr>
          <w:rFonts w:ascii="Arial" w:eastAsia="游ゴシック Medium" w:hAnsi="Arial" w:hint="eastAsia"/>
          <w:bCs/>
          <w:kern w:val="0"/>
          <w:sz w:val="20"/>
          <w:szCs w:val="20"/>
        </w:rPr>
        <w:t>data transmission can be in Connected.</w:t>
      </w:r>
    </w:p>
    <w:p w14:paraId="105E1AD7" w14:textId="77777777" w:rsidR="00EE7B18" w:rsidRPr="00540755" w:rsidRDefault="00EE7B18" w:rsidP="008D64A4">
      <w:pPr>
        <w:widowControl/>
        <w:spacing w:after="120" w:line="240" w:lineRule="atLeast"/>
        <w:rPr>
          <w:rFonts w:ascii="Arial" w:eastAsia="游ゴシック Medium" w:hAnsi="Arial"/>
          <w:kern w:val="0"/>
          <w:sz w:val="20"/>
          <w:szCs w:val="20"/>
        </w:rPr>
      </w:pPr>
    </w:p>
    <w:p w14:paraId="12172352" w14:textId="3D63229A" w:rsidR="00220638" w:rsidRDefault="00220638" w:rsidP="00220638">
      <w:pPr>
        <w:widowControl/>
        <w:spacing w:after="120" w:line="240" w:lineRule="atLeast"/>
        <w:rPr>
          <w:rFonts w:ascii="Arial" w:eastAsia="游ゴシック Medium" w:hAnsi="Arial"/>
          <w:kern w:val="0"/>
          <w:sz w:val="24"/>
          <w:szCs w:val="18"/>
        </w:rPr>
      </w:pPr>
      <w:r w:rsidRPr="002E2060">
        <w:rPr>
          <w:rFonts w:ascii="Arial" w:eastAsia="游ゴシック Medium" w:hAnsi="Arial" w:hint="eastAsia"/>
          <w:kern w:val="0"/>
          <w:sz w:val="24"/>
          <w:szCs w:val="18"/>
        </w:rPr>
        <w:t>2.</w:t>
      </w:r>
      <w:r w:rsidR="00ED0483">
        <w:rPr>
          <w:rFonts w:ascii="Arial" w:eastAsia="游ゴシック Medium" w:hAnsi="Arial" w:hint="eastAsia"/>
          <w:kern w:val="0"/>
          <w:sz w:val="24"/>
          <w:szCs w:val="18"/>
        </w:rPr>
        <w:t>3.2</w:t>
      </w:r>
      <w:r w:rsidRPr="002E2060">
        <w:rPr>
          <w:rFonts w:ascii="Arial" w:eastAsia="游ゴシック Medium" w:hAnsi="Arial" w:hint="eastAsia"/>
          <w:kern w:val="0"/>
          <w:sz w:val="24"/>
          <w:szCs w:val="18"/>
        </w:rPr>
        <w:tab/>
      </w:r>
      <w:r w:rsidR="00F25DC9">
        <w:rPr>
          <w:rFonts w:ascii="Arial" w:eastAsia="游ゴシック Medium" w:hAnsi="Arial" w:hint="eastAsia"/>
          <w:kern w:val="0"/>
          <w:sz w:val="24"/>
          <w:szCs w:val="18"/>
        </w:rPr>
        <w:t>Comparison of Inactive and sub-state</w:t>
      </w:r>
    </w:p>
    <w:p w14:paraId="3E07E45D" w14:textId="030E3034" w:rsidR="002A03D6" w:rsidRDefault="0098415D" w:rsidP="00220638">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In this section, </w:t>
      </w:r>
      <w:r w:rsidR="00AB6A11">
        <w:rPr>
          <w:rFonts w:ascii="Arial" w:eastAsia="游ゴシック Medium" w:hAnsi="Arial" w:hint="eastAsia"/>
          <w:kern w:val="0"/>
          <w:sz w:val="20"/>
          <w:szCs w:val="20"/>
        </w:rPr>
        <w:t xml:space="preserve">we </w:t>
      </w:r>
      <w:r w:rsidR="009E2953">
        <w:rPr>
          <w:rFonts w:ascii="Arial" w:eastAsia="游ゴシック Medium" w:hAnsi="Arial" w:hint="eastAsia"/>
          <w:kern w:val="0"/>
          <w:sz w:val="20"/>
          <w:szCs w:val="20"/>
        </w:rPr>
        <w:t xml:space="preserve">discuss </w:t>
      </w:r>
      <w:r w:rsidR="00A83281">
        <w:rPr>
          <w:rFonts w:ascii="Arial" w:eastAsia="游ゴシック Medium" w:hAnsi="Arial" w:hint="eastAsia"/>
          <w:kern w:val="0"/>
          <w:sz w:val="20"/>
          <w:szCs w:val="20"/>
        </w:rPr>
        <w:t xml:space="preserve">each requirement for Inactive and sub-state based on the </w:t>
      </w:r>
      <w:r w:rsidR="00A83281">
        <w:rPr>
          <w:rFonts w:ascii="Arial" w:eastAsia="游ゴシック Medium" w:hAnsi="Arial"/>
          <w:kern w:val="0"/>
          <w:sz w:val="20"/>
          <w:szCs w:val="20"/>
        </w:rPr>
        <w:t>discussions</w:t>
      </w:r>
      <w:r w:rsidR="00A83281">
        <w:rPr>
          <w:rFonts w:ascii="Arial" w:eastAsia="游ゴシック Medium" w:hAnsi="Arial" w:hint="eastAsia"/>
          <w:kern w:val="0"/>
          <w:sz w:val="20"/>
          <w:szCs w:val="20"/>
        </w:rPr>
        <w:t xml:space="preserve"> in the 2.3.1 </w:t>
      </w:r>
      <w:r w:rsidR="00591518">
        <w:rPr>
          <w:rFonts w:ascii="Arial" w:eastAsia="游ゴシック Medium" w:hAnsi="Arial" w:hint="eastAsia"/>
          <w:kern w:val="0"/>
          <w:sz w:val="20"/>
          <w:szCs w:val="20"/>
        </w:rPr>
        <w:t xml:space="preserve">and show </w:t>
      </w:r>
      <w:r>
        <w:rPr>
          <w:rFonts w:ascii="Arial" w:eastAsia="游ゴシック Medium" w:hAnsi="Arial"/>
          <w:kern w:val="0"/>
          <w:sz w:val="20"/>
          <w:szCs w:val="20"/>
        </w:rPr>
        <w:t xml:space="preserve">our understanding on comparison of Inactive and sub-state </w:t>
      </w:r>
      <w:r w:rsidR="00591518">
        <w:rPr>
          <w:rFonts w:ascii="Arial" w:eastAsia="游ゴシック Medium" w:hAnsi="Arial" w:hint="eastAsia"/>
          <w:kern w:val="0"/>
          <w:sz w:val="20"/>
          <w:szCs w:val="20"/>
        </w:rPr>
        <w:t xml:space="preserve">in the Table-1 </w:t>
      </w:r>
      <w:r>
        <w:rPr>
          <w:rFonts w:ascii="Arial" w:eastAsia="游ゴシック Medium" w:hAnsi="Arial"/>
          <w:kern w:val="0"/>
          <w:sz w:val="20"/>
          <w:szCs w:val="20"/>
        </w:rPr>
        <w:t>below</w:t>
      </w:r>
      <w:r w:rsidR="00E873D1">
        <w:rPr>
          <w:rFonts w:ascii="Arial" w:eastAsia="游ゴシック Medium" w:hAnsi="Arial" w:hint="eastAsia"/>
          <w:kern w:val="0"/>
          <w:sz w:val="20"/>
          <w:szCs w:val="20"/>
        </w:rPr>
        <w:t>.</w:t>
      </w:r>
      <w:r w:rsidR="00654B37">
        <w:rPr>
          <w:rFonts w:ascii="Arial" w:eastAsia="游ゴシック Medium" w:hAnsi="Arial" w:hint="eastAsia"/>
          <w:kern w:val="0"/>
          <w:sz w:val="20"/>
          <w:szCs w:val="20"/>
        </w:rPr>
        <w:t xml:space="preserve"> </w:t>
      </w:r>
      <w:r w:rsidR="008168EE">
        <w:rPr>
          <w:rFonts w:ascii="Arial" w:eastAsia="游ゴシック Medium" w:hAnsi="Arial" w:hint="eastAsia"/>
          <w:kern w:val="0"/>
          <w:sz w:val="20"/>
          <w:szCs w:val="20"/>
        </w:rPr>
        <w:t xml:space="preserve">In high-level, the same or similar </w:t>
      </w:r>
      <w:r w:rsidR="00104CF4">
        <w:rPr>
          <w:rFonts w:ascii="Arial" w:eastAsia="游ゴシック Medium" w:hAnsi="Arial"/>
          <w:kern w:val="0"/>
          <w:sz w:val="20"/>
          <w:szCs w:val="20"/>
        </w:rPr>
        <w:t>mechanism</w:t>
      </w:r>
      <w:r w:rsidR="00104CF4">
        <w:rPr>
          <w:rFonts w:ascii="Arial" w:eastAsia="游ゴシック Medium" w:hAnsi="Arial" w:hint="eastAsia"/>
          <w:kern w:val="0"/>
          <w:sz w:val="20"/>
          <w:szCs w:val="20"/>
        </w:rPr>
        <w:t xml:space="preserve"> could be applied for both Ina</w:t>
      </w:r>
      <w:r w:rsidR="00C20FBE">
        <w:rPr>
          <w:rFonts w:ascii="Arial" w:eastAsia="游ゴシック Medium" w:hAnsi="Arial" w:hint="eastAsia"/>
          <w:kern w:val="0"/>
          <w:sz w:val="20"/>
          <w:szCs w:val="20"/>
        </w:rPr>
        <w:t>c</w:t>
      </w:r>
      <w:r w:rsidR="00104CF4">
        <w:rPr>
          <w:rFonts w:ascii="Arial" w:eastAsia="游ゴシック Medium" w:hAnsi="Arial" w:hint="eastAsia"/>
          <w:kern w:val="0"/>
          <w:sz w:val="20"/>
          <w:szCs w:val="20"/>
        </w:rPr>
        <w:t xml:space="preserve">tive and sub-state, if we take the same requirement for both. On the other hand, there could be some differences in the sub-state </w:t>
      </w:r>
      <w:r w:rsidR="00EF3EC3">
        <w:rPr>
          <w:rFonts w:ascii="Arial" w:eastAsia="游ゴシック Medium" w:hAnsi="Arial" w:hint="eastAsia"/>
          <w:kern w:val="0"/>
          <w:sz w:val="20"/>
          <w:szCs w:val="20"/>
        </w:rPr>
        <w:t>compared with the Inactive.</w:t>
      </w:r>
    </w:p>
    <w:p w14:paraId="15BFBA2D" w14:textId="77777777" w:rsidR="00D424CD" w:rsidRDefault="00D424CD" w:rsidP="00220638">
      <w:pPr>
        <w:widowControl/>
        <w:spacing w:after="120" w:line="240" w:lineRule="atLeast"/>
        <w:rPr>
          <w:rFonts w:ascii="Arial" w:eastAsia="游ゴシック Medium" w:hAnsi="Arial"/>
          <w:kern w:val="0"/>
          <w:sz w:val="20"/>
          <w:szCs w:val="20"/>
        </w:rPr>
      </w:pPr>
    </w:p>
    <w:p w14:paraId="1E8A8837" w14:textId="525BE54D" w:rsidR="00A455DD" w:rsidRPr="0087768B" w:rsidRDefault="0098415D" w:rsidP="0087768B">
      <w:pPr>
        <w:widowControl/>
        <w:spacing w:after="120" w:line="240" w:lineRule="atLeast"/>
        <w:jc w:val="center"/>
        <w:rPr>
          <w:rFonts w:ascii="Arial" w:eastAsia="游ゴシック Medium" w:hAnsi="Arial"/>
          <w:kern w:val="0"/>
          <w:sz w:val="20"/>
          <w:szCs w:val="20"/>
        </w:rPr>
      </w:pPr>
      <w:r>
        <w:rPr>
          <w:rFonts w:ascii="Arial" w:eastAsia="游ゴシック Medium" w:hAnsi="Arial"/>
          <w:kern w:val="0"/>
          <w:sz w:val="20"/>
          <w:szCs w:val="20"/>
        </w:rPr>
        <w:t>Table-1</w:t>
      </w:r>
      <w:r w:rsidR="00D36E06">
        <w:rPr>
          <w:rFonts w:ascii="Arial" w:eastAsia="游ゴシック Medium" w:hAnsi="Arial" w:hint="eastAsia"/>
          <w:kern w:val="0"/>
          <w:sz w:val="20"/>
          <w:szCs w:val="20"/>
        </w:rPr>
        <w:t>:</w:t>
      </w:r>
      <w:r>
        <w:rPr>
          <w:rFonts w:ascii="Arial" w:eastAsia="游ゴシック Medium" w:hAnsi="Arial"/>
          <w:kern w:val="0"/>
          <w:sz w:val="20"/>
          <w:szCs w:val="20"/>
        </w:rPr>
        <w:t xml:space="preserve"> </w:t>
      </w:r>
      <w:r w:rsidR="00D36E06">
        <w:rPr>
          <w:rFonts w:ascii="Arial" w:eastAsia="游ゴシック Medium" w:hAnsi="Arial" w:hint="eastAsia"/>
          <w:kern w:val="0"/>
          <w:sz w:val="20"/>
          <w:szCs w:val="20"/>
        </w:rPr>
        <w:t>C</w:t>
      </w:r>
      <w:r>
        <w:rPr>
          <w:rFonts w:ascii="Arial" w:eastAsia="游ゴシック Medium" w:hAnsi="Arial"/>
          <w:kern w:val="0"/>
          <w:sz w:val="20"/>
          <w:szCs w:val="20"/>
        </w:rPr>
        <w:t>omparison of Inactive and Sub-state</w:t>
      </w:r>
    </w:p>
    <w:tbl>
      <w:tblPr>
        <w:tblStyle w:val="ae"/>
        <w:tblW w:w="0" w:type="auto"/>
        <w:tblLook w:val="04A0" w:firstRow="1" w:lastRow="0" w:firstColumn="1" w:lastColumn="0" w:noHBand="0" w:noVBand="1"/>
      </w:tblPr>
      <w:tblGrid>
        <w:gridCol w:w="1838"/>
        <w:gridCol w:w="3686"/>
        <w:gridCol w:w="4104"/>
      </w:tblGrid>
      <w:tr w:rsidR="005F110D" w:rsidRPr="00F747F2" w14:paraId="11CB3DAA" w14:textId="77777777" w:rsidTr="0087768B">
        <w:tc>
          <w:tcPr>
            <w:tcW w:w="1838" w:type="dxa"/>
          </w:tcPr>
          <w:p w14:paraId="7D7FEFFA" w14:textId="77777777" w:rsidR="005F110D" w:rsidRPr="0087768B" w:rsidRDefault="005F110D" w:rsidP="0087768B">
            <w:pPr>
              <w:widowControl/>
              <w:spacing w:after="40" w:line="240" w:lineRule="atLeast"/>
              <w:rPr>
                <w:rFonts w:ascii="Calibri" w:eastAsia="游ゴシック Medium" w:hAnsi="Calibri" w:cs="Calibri"/>
                <w:b/>
                <w:bCs/>
                <w:kern w:val="0"/>
                <w:sz w:val="20"/>
                <w:szCs w:val="20"/>
              </w:rPr>
            </w:pPr>
          </w:p>
        </w:tc>
        <w:tc>
          <w:tcPr>
            <w:tcW w:w="3686" w:type="dxa"/>
          </w:tcPr>
          <w:p w14:paraId="3026489A" w14:textId="4B5454F0"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Inactive</w:t>
            </w:r>
          </w:p>
        </w:tc>
        <w:tc>
          <w:tcPr>
            <w:tcW w:w="4104" w:type="dxa"/>
          </w:tcPr>
          <w:p w14:paraId="47BBFC4F" w14:textId="0BD68131"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Sub-state</w:t>
            </w:r>
          </w:p>
        </w:tc>
      </w:tr>
      <w:tr w:rsidR="005F110D" w:rsidRPr="00050CB3" w14:paraId="1648DFE6" w14:textId="77777777" w:rsidTr="0087768B">
        <w:tc>
          <w:tcPr>
            <w:tcW w:w="1838" w:type="dxa"/>
            <w:vAlign w:val="center"/>
          </w:tcPr>
          <w:p w14:paraId="3D0969DE" w14:textId="4EFE8FE6" w:rsidR="005F110D" w:rsidRPr="0087768B" w:rsidRDefault="0072338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M</w:t>
            </w:r>
            <w:r w:rsidR="005F110D" w:rsidRPr="0087768B">
              <w:rPr>
                <w:rFonts w:ascii="Calibri" w:eastAsia="游ゴシック Medium" w:hAnsi="Calibri" w:cs="Calibri"/>
                <w:b/>
                <w:bCs/>
                <w:kern w:val="0"/>
                <w:sz w:val="20"/>
                <w:szCs w:val="20"/>
              </w:rPr>
              <w:t>obility</w:t>
            </w:r>
          </w:p>
        </w:tc>
        <w:tc>
          <w:tcPr>
            <w:tcW w:w="3686" w:type="dxa"/>
          </w:tcPr>
          <w:p w14:paraId="121F5801" w14:textId="2A788D79" w:rsidR="005F110D" w:rsidRPr="0087768B" w:rsidRDefault="00A5290B"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Cell reselection without NW awareness</w:t>
            </w:r>
          </w:p>
          <w:p w14:paraId="2D2F2B96" w14:textId="6493B8A4" w:rsidR="005F110D" w:rsidRPr="0087768B" w:rsidRDefault="005F110D" w:rsidP="0087768B">
            <w:pPr>
              <w:widowControl/>
              <w:spacing w:after="40" w:line="240" w:lineRule="atLeast"/>
              <w:rPr>
                <w:rFonts w:ascii="Calibri" w:eastAsia="游ゴシック Medium" w:hAnsi="Calibri" w:cs="Calibri"/>
                <w:kern w:val="0"/>
                <w:sz w:val="20"/>
                <w:szCs w:val="20"/>
              </w:rPr>
            </w:pPr>
          </w:p>
        </w:tc>
        <w:tc>
          <w:tcPr>
            <w:tcW w:w="4104" w:type="dxa"/>
          </w:tcPr>
          <w:p w14:paraId="75EEF7B6" w14:textId="6DD824E9" w:rsidR="00A5290B" w:rsidRPr="0087768B" w:rsidRDefault="00A5290B"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Similar to Cell reselection without NW awareness</w:t>
            </w:r>
            <w:r w:rsidR="001276EB">
              <w:rPr>
                <w:rFonts w:ascii="Calibri" w:eastAsia="游ゴシック Medium" w:hAnsi="Calibri" w:cs="Calibri" w:hint="eastAsia"/>
                <w:kern w:val="0"/>
                <w:sz w:val="20"/>
                <w:szCs w:val="20"/>
              </w:rPr>
              <w:t xml:space="preserve">, </w:t>
            </w:r>
          </w:p>
          <w:p w14:paraId="05A7ED57" w14:textId="158F7EF7" w:rsidR="00A5290B" w:rsidRPr="0087768B" w:rsidRDefault="001146E6"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w:t>
            </w:r>
          </w:p>
        </w:tc>
      </w:tr>
      <w:tr w:rsidR="005F110D" w:rsidRPr="00050CB3" w14:paraId="495BBE2E" w14:textId="77777777" w:rsidTr="0087768B">
        <w:tc>
          <w:tcPr>
            <w:tcW w:w="1838" w:type="dxa"/>
            <w:vAlign w:val="center"/>
          </w:tcPr>
          <w:p w14:paraId="04C2445D" w14:textId="2D4DECEC"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lastRenderedPageBreak/>
              <w:t>UE context</w:t>
            </w:r>
          </w:p>
        </w:tc>
        <w:tc>
          <w:tcPr>
            <w:tcW w:w="3686" w:type="dxa"/>
          </w:tcPr>
          <w:p w14:paraId="5CADA1C5" w14:textId="3D068EBD" w:rsidR="005F110D" w:rsidRPr="0087768B" w:rsidRDefault="00A5290B"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 xml:space="preserve">UE AS context stored in anchor </w:t>
            </w:r>
            <w:r w:rsidR="001146E6">
              <w:rPr>
                <w:rFonts w:ascii="Calibri" w:eastAsia="游ゴシック Medium" w:hAnsi="Calibri" w:cs="Calibri" w:hint="eastAsia"/>
                <w:kern w:val="0"/>
                <w:sz w:val="20"/>
                <w:szCs w:val="20"/>
              </w:rPr>
              <w:t xml:space="preserve">6G </w:t>
            </w:r>
            <w:r w:rsidRPr="0087768B">
              <w:rPr>
                <w:rFonts w:ascii="Calibri" w:eastAsia="游ゴシック Medium" w:hAnsi="Calibri" w:cs="Calibri"/>
                <w:kern w:val="0"/>
                <w:sz w:val="20"/>
                <w:szCs w:val="20"/>
              </w:rPr>
              <w:t>NB</w:t>
            </w:r>
          </w:p>
          <w:p w14:paraId="2BC5540A" w14:textId="577FCB78" w:rsidR="005F110D" w:rsidRPr="0087768B" w:rsidRDefault="005F110D" w:rsidP="0087768B">
            <w:pPr>
              <w:widowControl/>
              <w:spacing w:after="40" w:line="240" w:lineRule="atLeast"/>
              <w:rPr>
                <w:rFonts w:ascii="Calibri" w:eastAsia="游ゴシック Medium" w:hAnsi="Calibri" w:cs="Calibri"/>
                <w:kern w:val="0"/>
                <w:sz w:val="20"/>
                <w:szCs w:val="20"/>
              </w:rPr>
            </w:pPr>
          </w:p>
        </w:tc>
        <w:tc>
          <w:tcPr>
            <w:tcW w:w="4104" w:type="dxa"/>
          </w:tcPr>
          <w:p w14:paraId="2BF4B14B" w14:textId="3F9ECDAA" w:rsidR="007B7119" w:rsidRDefault="00A5290B" w:rsidP="00050CB3">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 xml:space="preserve">UE AS context stored in serving </w:t>
            </w:r>
            <w:r w:rsidR="001146E6">
              <w:rPr>
                <w:rFonts w:ascii="Calibri" w:eastAsia="游ゴシック Medium" w:hAnsi="Calibri" w:cs="Calibri" w:hint="eastAsia"/>
                <w:kern w:val="0"/>
                <w:sz w:val="20"/>
                <w:szCs w:val="20"/>
              </w:rPr>
              <w:t xml:space="preserve">6G </w:t>
            </w:r>
            <w:r w:rsidRPr="0087768B">
              <w:rPr>
                <w:rFonts w:ascii="Calibri" w:eastAsia="游ゴシック Medium" w:hAnsi="Calibri" w:cs="Calibri"/>
                <w:kern w:val="0"/>
                <w:sz w:val="20"/>
                <w:szCs w:val="20"/>
              </w:rPr>
              <w:t>NB</w:t>
            </w:r>
            <w:r w:rsidR="007B7119">
              <w:rPr>
                <w:rFonts w:ascii="Calibri" w:eastAsia="游ゴシック Medium" w:hAnsi="Calibri" w:cs="Calibri" w:hint="eastAsia"/>
                <w:kern w:val="0"/>
                <w:sz w:val="20"/>
                <w:szCs w:val="20"/>
              </w:rPr>
              <w:t>,</w:t>
            </w:r>
          </w:p>
          <w:p w14:paraId="4C35DC93" w14:textId="653C776F" w:rsidR="005F110D" w:rsidRPr="0087768B" w:rsidRDefault="007B7119"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 xml:space="preserve">FFS for other possibility depending on exact requirement for </w:t>
            </w:r>
            <w:r w:rsidR="0097703A" w:rsidRPr="0087768B">
              <w:rPr>
                <w:rFonts w:ascii="Calibri" w:eastAsia="游ゴシック Medium" w:hAnsi="Calibri" w:cs="Calibri"/>
                <w:kern w:val="0"/>
                <w:sz w:val="20"/>
                <w:szCs w:val="20"/>
                <w:highlight w:val="yellow"/>
              </w:rPr>
              <w:t>mobility</w:t>
            </w:r>
          </w:p>
        </w:tc>
      </w:tr>
      <w:tr w:rsidR="005F110D" w:rsidRPr="00050CB3" w14:paraId="617C8B6D" w14:textId="77777777" w:rsidTr="0087768B">
        <w:tc>
          <w:tcPr>
            <w:tcW w:w="1838" w:type="dxa"/>
            <w:vAlign w:val="center"/>
          </w:tcPr>
          <w:p w14:paraId="6BC21F49" w14:textId="4B6967CD"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UE identification</w:t>
            </w:r>
          </w:p>
        </w:tc>
        <w:tc>
          <w:tcPr>
            <w:tcW w:w="3686" w:type="dxa"/>
          </w:tcPr>
          <w:p w14:paraId="577AAB90" w14:textId="309699A3" w:rsidR="005F110D" w:rsidRPr="0087768B" w:rsidRDefault="00A5290B"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Using I-RNTI as anchor information for context retrieve and resume</w:t>
            </w:r>
            <w:r w:rsidR="000C28C5">
              <w:rPr>
                <w:rFonts w:ascii="Calibri" w:eastAsia="游ゴシック Medium" w:hAnsi="Calibri" w:cs="Calibri" w:hint="eastAsia"/>
                <w:kern w:val="0"/>
                <w:sz w:val="20"/>
                <w:szCs w:val="20"/>
              </w:rPr>
              <w:t>,</w:t>
            </w:r>
          </w:p>
          <w:p w14:paraId="1137250A" w14:textId="7BC6F9E3" w:rsidR="005F110D" w:rsidRPr="0087768B" w:rsidRDefault="000C28C5"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w:t>
            </w:r>
          </w:p>
        </w:tc>
        <w:tc>
          <w:tcPr>
            <w:tcW w:w="4104" w:type="dxa"/>
          </w:tcPr>
          <w:p w14:paraId="0F85D16E" w14:textId="31129FD8" w:rsidR="0024664C" w:rsidRDefault="00A5290B" w:rsidP="00050CB3">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Using UE dedicated identifier common for a configured area</w:t>
            </w:r>
            <w:r w:rsidR="0003728F">
              <w:rPr>
                <w:rFonts w:ascii="Calibri" w:eastAsia="游ゴシック Medium" w:hAnsi="Calibri" w:cs="Calibri" w:hint="eastAsia"/>
                <w:kern w:val="0"/>
                <w:sz w:val="20"/>
                <w:szCs w:val="20"/>
              </w:rPr>
              <w:t>,</w:t>
            </w:r>
            <w:r w:rsidR="0024664C">
              <w:rPr>
                <w:rFonts w:ascii="Calibri" w:eastAsia="游ゴシック Medium" w:hAnsi="Calibri" w:cs="Calibri" w:hint="eastAsia"/>
                <w:kern w:val="0"/>
                <w:sz w:val="20"/>
                <w:szCs w:val="20"/>
              </w:rPr>
              <w:t xml:space="preserve"> </w:t>
            </w:r>
          </w:p>
          <w:p w14:paraId="0B94AB4E" w14:textId="62E48387" w:rsidR="00A5290B" w:rsidRPr="0087768B" w:rsidRDefault="0024664C"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 for mobility</w:t>
            </w:r>
          </w:p>
        </w:tc>
      </w:tr>
      <w:tr w:rsidR="005F110D" w:rsidRPr="00050CB3" w14:paraId="5651B739" w14:textId="77777777" w:rsidTr="0087768B">
        <w:tc>
          <w:tcPr>
            <w:tcW w:w="1838" w:type="dxa"/>
            <w:vAlign w:val="center"/>
          </w:tcPr>
          <w:p w14:paraId="5F9BCF30" w14:textId="52F137B7" w:rsidR="005F110D" w:rsidRPr="0087768B" w:rsidRDefault="0080068B"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E</w:t>
            </w:r>
            <w:r w:rsidR="005F110D" w:rsidRPr="0087768B">
              <w:rPr>
                <w:rFonts w:ascii="Calibri" w:eastAsia="游ゴシック Medium" w:hAnsi="Calibri" w:cs="Calibri"/>
                <w:b/>
                <w:bCs/>
                <w:kern w:val="0"/>
                <w:sz w:val="20"/>
                <w:szCs w:val="20"/>
              </w:rPr>
              <w:t>nergy efficiency</w:t>
            </w:r>
          </w:p>
        </w:tc>
        <w:tc>
          <w:tcPr>
            <w:tcW w:w="3686" w:type="dxa"/>
          </w:tcPr>
          <w:p w14:paraId="39053252" w14:textId="7396B46C" w:rsidR="00C01FCD" w:rsidRPr="0087768B" w:rsidRDefault="00C01FCD"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 xml:space="preserve">The main power consumption </w:t>
            </w:r>
            <w:r w:rsidR="000A2E05">
              <w:rPr>
                <w:rFonts w:ascii="Calibri" w:eastAsia="游ゴシック Medium" w:hAnsi="Calibri" w:cs="Calibri" w:hint="eastAsia"/>
                <w:kern w:val="0"/>
                <w:sz w:val="20"/>
                <w:szCs w:val="20"/>
              </w:rPr>
              <w:t>comes</w:t>
            </w:r>
            <w:r w:rsidRPr="0087768B">
              <w:rPr>
                <w:rFonts w:ascii="Calibri" w:eastAsia="游ゴシック Medium" w:hAnsi="Calibri" w:cs="Calibri"/>
                <w:kern w:val="0"/>
                <w:sz w:val="20"/>
                <w:szCs w:val="20"/>
              </w:rPr>
              <w:t xml:space="preserve"> from:</w:t>
            </w:r>
          </w:p>
          <w:p w14:paraId="714342E8" w14:textId="70B76153" w:rsidR="00DF20DC" w:rsidRDefault="00F46D8F" w:rsidP="00F46D8F">
            <w:pPr>
              <w:widowControl/>
              <w:spacing w:after="40" w:line="240" w:lineRule="atLeast"/>
              <w:rPr>
                <w:rFonts w:ascii="Calibri" w:eastAsia="游ゴシック Medium" w:hAnsi="Calibri" w:cs="Calibri"/>
                <w:kern w:val="0"/>
                <w:sz w:val="20"/>
                <w:szCs w:val="20"/>
              </w:rPr>
            </w:pPr>
            <w:r w:rsidRPr="00F46D8F">
              <w:rPr>
                <w:rFonts w:ascii="Calibri" w:eastAsia="游ゴシック Medium" w:hAnsi="Calibri" w:cs="Calibri"/>
                <w:kern w:val="0"/>
                <w:sz w:val="20"/>
                <w:szCs w:val="20"/>
              </w:rPr>
              <w:t>-</w:t>
            </w:r>
            <w:r>
              <w:rPr>
                <w:rFonts w:ascii="Calibri" w:eastAsia="游ゴシック Medium" w:hAnsi="Calibri" w:cs="Calibri"/>
                <w:kern w:val="0"/>
                <w:sz w:val="20"/>
                <w:szCs w:val="20"/>
              </w:rPr>
              <w:t xml:space="preserve"> </w:t>
            </w:r>
            <w:r w:rsidR="00DF20DC">
              <w:rPr>
                <w:rFonts w:ascii="Calibri" w:eastAsia="游ゴシック Medium" w:hAnsi="Calibri" w:cs="Calibri" w:hint="eastAsia"/>
                <w:kern w:val="0"/>
                <w:sz w:val="20"/>
                <w:szCs w:val="20"/>
              </w:rPr>
              <w:t>RRM measurement</w:t>
            </w:r>
          </w:p>
          <w:p w14:paraId="77685487" w14:textId="18255321" w:rsidR="005F110D" w:rsidRPr="0087768B" w:rsidRDefault="00DF20DC" w:rsidP="0087768B">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 </w:t>
            </w:r>
            <w:r w:rsidR="00F46D8F" w:rsidRPr="0087768B">
              <w:rPr>
                <w:rFonts w:ascii="Calibri" w:eastAsia="游ゴシック Medium" w:hAnsi="Calibri" w:cs="Calibri"/>
                <w:kern w:val="0"/>
                <w:sz w:val="20"/>
                <w:szCs w:val="20"/>
              </w:rPr>
              <w:t>P</w:t>
            </w:r>
            <w:r w:rsidR="00C01FCD" w:rsidRPr="0087768B">
              <w:rPr>
                <w:rFonts w:ascii="Calibri" w:eastAsia="游ゴシック Medium" w:hAnsi="Calibri" w:cs="Calibri"/>
                <w:kern w:val="0"/>
                <w:sz w:val="20"/>
                <w:szCs w:val="20"/>
              </w:rPr>
              <w:t>aging monitoring</w:t>
            </w:r>
          </w:p>
        </w:tc>
        <w:tc>
          <w:tcPr>
            <w:tcW w:w="4104" w:type="dxa"/>
          </w:tcPr>
          <w:p w14:paraId="36563963" w14:textId="77777777" w:rsidR="005F110D" w:rsidRPr="0087768B" w:rsidRDefault="00C01FCD"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The main power consumption may come from:</w:t>
            </w:r>
          </w:p>
          <w:p w14:paraId="7639840A" w14:textId="26BA5FE7" w:rsidR="00C01FCD" w:rsidRPr="0087768B" w:rsidRDefault="000A2E05" w:rsidP="0087768B">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RRM m</w:t>
            </w:r>
            <w:r w:rsidR="00C01FCD" w:rsidRPr="0087768B">
              <w:rPr>
                <w:rFonts w:ascii="Calibri" w:eastAsia="游ゴシック Medium" w:hAnsi="Calibri" w:cs="Calibri"/>
                <w:kern w:val="0"/>
                <w:sz w:val="20"/>
                <w:szCs w:val="20"/>
              </w:rPr>
              <w:t>easurement</w:t>
            </w:r>
            <w:r w:rsidR="00977593">
              <w:rPr>
                <w:rFonts w:ascii="Calibri" w:eastAsia="游ゴシック Medium" w:hAnsi="Calibri" w:cs="Calibri" w:hint="eastAsia"/>
                <w:kern w:val="0"/>
                <w:sz w:val="20"/>
                <w:szCs w:val="20"/>
              </w:rPr>
              <w:t>.</w:t>
            </w:r>
          </w:p>
          <w:p w14:paraId="787FB50D" w14:textId="7EF4643E" w:rsidR="006F4CE2" w:rsidRPr="0087768B" w:rsidRDefault="00977593"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w:t>
            </w:r>
            <w:r w:rsidR="001230B7" w:rsidRPr="0087768B">
              <w:rPr>
                <w:rFonts w:ascii="Calibri" w:eastAsia="游ゴシック Medium" w:hAnsi="Calibri" w:cs="Calibri"/>
                <w:kern w:val="0"/>
                <w:sz w:val="20"/>
                <w:szCs w:val="20"/>
                <w:highlight w:val="yellow"/>
              </w:rPr>
              <w:t>r Paging</w:t>
            </w:r>
            <w:r w:rsidR="004B18E5">
              <w:rPr>
                <w:rFonts w:ascii="Calibri" w:eastAsia="游ゴシック Medium" w:hAnsi="Calibri" w:cs="Calibri" w:hint="eastAsia"/>
                <w:kern w:val="0"/>
                <w:sz w:val="20"/>
                <w:szCs w:val="20"/>
                <w:highlight w:val="yellow"/>
              </w:rPr>
              <w:t>/WUS</w:t>
            </w:r>
            <w:r w:rsidR="001230B7" w:rsidRPr="0087768B">
              <w:rPr>
                <w:rFonts w:ascii="Calibri" w:eastAsia="游ゴシック Medium" w:hAnsi="Calibri" w:cs="Calibri"/>
                <w:kern w:val="0"/>
                <w:sz w:val="20"/>
                <w:szCs w:val="20"/>
                <w:highlight w:val="yellow"/>
              </w:rPr>
              <w:t xml:space="preserve"> monitoring depending on exact requirement for paging</w:t>
            </w:r>
            <w:r w:rsidR="004B18E5">
              <w:rPr>
                <w:rFonts w:ascii="Calibri" w:eastAsia="游ゴシック Medium" w:hAnsi="Calibri" w:cs="Calibri" w:hint="eastAsia"/>
                <w:kern w:val="0"/>
                <w:sz w:val="20"/>
                <w:szCs w:val="20"/>
              </w:rPr>
              <w:t>/WUS</w:t>
            </w:r>
          </w:p>
        </w:tc>
      </w:tr>
      <w:tr w:rsidR="005F110D" w:rsidRPr="00050CB3" w14:paraId="4B7DE2A0" w14:textId="77777777" w:rsidTr="0087768B">
        <w:tc>
          <w:tcPr>
            <w:tcW w:w="1838" w:type="dxa"/>
            <w:vAlign w:val="center"/>
          </w:tcPr>
          <w:p w14:paraId="17EED728" w14:textId="5EB70D43"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Fast transition</w:t>
            </w:r>
          </w:p>
        </w:tc>
        <w:tc>
          <w:tcPr>
            <w:tcW w:w="3686" w:type="dxa"/>
          </w:tcPr>
          <w:p w14:paraId="74FE3712" w14:textId="77777777" w:rsidR="009C49B6" w:rsidRDefault="009C49B6" w:rsidP="00050CB3">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RRC Resume with the stored UE AS context,</w:t>
            </w:r>
          </w:p>
          <w:p w14:paraId="40C0DE04" w14:textId="32C3D1AD" w:rsidR="005F110D" w:rsidRPr="0087768B" w:rsidRDefault="000C28C5"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 xml:space="preserve">FFS for </w:t>
            </w:r>
            <w:r w:rsidR="00A404C0" w:rsidRPr="0087768B">
              <w:rPr>
                <w:rFonts w:ascii="Calibri" w:eastAsia="游ゴシック Medium" w:hAnsi="Calibri" w:cs="Calibri"/>
                <w:kern w:val="0"/>
                <w:sz w:val="20"/>
                <w:szCs w:val="20"/>
                <w:highlight w:val="yellow"/>
              </w:rPr>
              <w:t xml:space="preserve">more </w:t>
            </w:r>
            <w:r w:rsidR="004E5C2A" w:rsidRPr="0087768B">
              <w:rPr>
                <w:rFonts w:ascii="Calibri" w:eastAsia="游ゴシック Medium" w:hAnsi="Calibri" w:cs="Calibri"/>
                <w:kern w:val="0"/>
                <w:sz w:val="20"/>
                <w:szCs w:val="20"/>
                <w:highlight w:val="yellow"/>
              </w:rPr>
              <w:t xml:space="preserve">efficient </w:t>
            </w:r>
            <w:r w:rsidR="00C01FCD" w:rsidRPr="0087768B">
              <w:rPr>
                <w:rFonts w:ascii="Calibri" w:eastAsia="游ゴシック Medium" w:hAnsi="Calibri" w:cs="Calibri"/>
                <w:kern w:val="0"/>
                <w:sz w:val="20"/>
                <w:szCs w:val="20"/>
                <w:highlight w:val="yellow"/>
              </w:rPr>
              <w:t>air interface signalling exchange and context retrieve procedure</w:t>
            </w:r>
          </w:p>
        </w:tc>
        <w:tc>
          <w:tcPr>
            <w:tcW w:w="4104" w:type="dxa"/>
          </w:tcPr>
          <w:p w14:paraId="6EC0A497" w14:textId="77777777" w:rsidR="006522FC" w:rsidRDefault="006522FC" w:rsidP="00050CB3">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No RRC Resume-like procedure is expected,</w:t>
            </w:r>
          </w:p>
          <w:p w14:paraId="42121A0B" w14:textId="35A3F48E" w:rsidR="00C01FCD" w:rsidRPr="0087768B" w:rsidRDefault="006522FC" w:rsidP="0087768B">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Depending </w:t>
            </w:r>
            <w:r>
              <w:rPr>
                <w:rFonts w:ascii="Calibri" w:eastAsia="游ゴシック Medium" w:hAnsi="Calibri" w:cs="Calibri"/>
                <w:kern w:val="0"/>
                <w:sz w:val="20"/>
                <w:szCs w:val="20"/>
              </w:rPr>
              <w:t>on t</w:t>
            </w:r>
            <w:r>
              <w:rPr>
                <w:rFonts w:ascii="Calibri" w:eastAsia="游ゴシック Medium" w:hAnsi="Calibri" w:cs="Calibri" w:hint="eastAsia"/>
                <w:kern w:val="0"/>
                <w:sz w:val="20"/>
                <w:szCs w:val="20"/>
              </w:rPr>
              <w:t>he modelling, lower layer signaling (e.g. MAC) may be considered.</w:t>
            </w:r>
          </w:p>
        </w:tc>
      </w:tr>
      <w:tr w:rsidR="005F110D" w:rsidRPr="00050CB3" w14:paraId="62A91080" w14:textId="77777777" w:rsidTr="0087768B">
        <w:tc>
          <w:tcPr>
            <w:tcW w:w="1838" w:type="dxa"/>
            <w:vAlign w:val="center"/>
          </w:tcPr>
          <w:p w14:paraId="376BEAAB" w14:textId="1B35C569"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Data transfer</w:t>
            </w:r>
          </w:p>
        </w:tc>
        <w:tc>
          <w:tcPr>
            <w:tcW w:w="3686" w:type="dxa"/>
          </w:tcPr>
          <w:p w14:paraId="28A18E40" w14:textId="6DE9AD12" w:rsidR="005F110D" w:rsidRDefault="00FC732B" w:rsidP="00050CB3">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S</w:t>
            </w:r>
            <w:r w:rsidR="00C01FCD" w:rsidRPr="0087768B">
              <w:rPr>
                <w:rFonts w:ascii="Calibri" w:eastAsia="游ゴシック Medium" w:hAnsi="Calibri" w:cs="Calibri"/>
                <w:kern w:val="0"/>
                <w:sz w:val="20"/>
                <w:szCs w:val="20"/>
              </w:rPr>
              <w:t>mall DL/UL data transmission</w:t>
            </w:r>
            <w:r>
              <w:rPr>
                <w:rFonts w:ascii="Calibri" w:eastAsia="游ゴシック Medium" w:hAnsi="Calibri" w:cs="Calibri" w:hint="eastAsia"/>
                <w:kern w:val="0"/>
                <w:sz w:val="20"/>
                <w:szCs w:val="20"/>
              </w:rPr>
              <w:t xml:space="preserve"> (SDT)</w:t>
            </w:r>
            <w:r w:rsidR="00C01FCD" w:rsidRPr="0087768B">
              <w:rPr>
                <w:rFonts w:ascii="Calibri" w:eastAsia="游ゴシック Medium" w:hAnsi="Calibri" w:cs="Calibri"/>
                <w:kern w:val="0"/>
                <w:sz w:val="20"/>
                <w:szCs w:val="20"/>
              </w:rPr>
              <w:t xml:space="preserve"> without entering Connected mode</w:t>
            </w:r>
            <w:r>
              <w:rPr>
                <w:rFonts w:ascii="Calibri" w:eastAsia="游ゴシック Medium" w:hAnsi="Calibri" w:cs="Calibri" w:hint="eastAsia"/>
                <w:kern w:val="0"/>
                <w:sz w:val="20"/>
                <w:szCs w:val="20"/>
              </w:rPr>
              <w:t>,</w:t>
            </w:r>
          </w:p>
          <w:p w14:paraId="42167418" w14:textId="42F34CB3" w:rsidR="005F110D" w:rsidRPr="0087768B" w:rsidRDefault="00FC732B"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 xml:space="preserve">FFS for </w:t>
            </w:r>
            <w:r w:rsidR="00A404C0" w:rsidRPr="0087768B">
              <w:rPr>
                <w:rFonts w:ascii="Calibri" w:eastAsia="游ゴシック Medium" w:hAnsi="Calibri" w:cs="Calibri"/>
                <w:kern w:val="0"/>
                <w:sz w:val="20"/>
                <w:szCs w:val="20"/>
                <w:highlight w:val="yellow"/>
              </w:rPr>
              <w:t xml:space="preserve">more </w:t>
            </w:r>
            <w:r w:rsidR="004E5C2A" w:rsidRPr="0087768B">
              <w:rPr>
                <w:rFonts w:ascii="Calibri" w:eastAsia="游ゴシック Medium" w:hAnsi="Calibri" w:cs="Calibri"/>
                <w:kern w:val="0"/>
                <w:sz w:val="20"/>
                <w:szCs w:val="20"/>
                <w:highlight w:val="yellow"/>
              </w:rPr>
              <w:t xml:space="preserve">efficient </w:t>
            </w:r>
            <w:r w:rsidR="00A404C0" w:rsidRPr="0087768B">
              <w:rPr>
                <w:rFonts w:ascii="Calibri" w:eastAsia="游ゴシック Medium" w:hAnsi="Calibri" w:cs="Calibri"/>
                <w:kern w:val="0"/>
                <w:sz w:val="20"/>
                <w:szCs w:val="20"/>
                <w:highlight w:val="yellow"/>
              </w:rPr>
              <w:t xml:space="preserve">data </w:t>
            </w:r>
            <w:r w:rsidR="00F747F2" w:rsidRPr="0087768B">
              <w:rPr>
                <w:rFonts w:ascii="Calibri" w:eastAsia="游ゴシック Medium" w:hAnsi="Calibri" w:cs="Calibri"/>
                <w:kern w:val="0"/>
                <w:sz w:val="20"/>
                <w:szCs w:val="20"/>
                <w:highlight w:val="yellow"/>
              </w:rPr>
              <w:t>transmission mechanism</w:t>
            </w:r>
          </w:p>
        </w:tc>
        <w:tc>
          <w:tcPr>
            <w:tcW w:w="4104" w:type="dxa"/>
          </w:tcPr>
          <w:p w14:paraId="1849C13E" w14:textId="0AD256A8" w:rsidR="005F110D" w:rsidRPr="0087768B" w:rsidRDefault="00E02FA9" w:rsidP="0087768B">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Depending on exact requirement, m</w:t>
            </w:r>
            <w:r w:rsidR="00C01FCD" w:rsidRPr="0087768B">
              <w:rPr>
                <w:rFonts w:ascii="Calibri" w:eastAsia="游ゴシック Medium" w:hAnsi="Calibri" w:cs="Calibri"/>
                <w:kern w:val="0"/>
                <w:sz w:val="20"/>
                <w:szCs w:val="20"/>
              </w:rPr>
              <w:t>ay support small DL/UL data transmission during sub-state</w:t>
            </w:r>
            <w:r w:rsidR="00485A56">
              <w:rPr>
                <w:rFonts w:ascii="Calibri" w:eastAsia="游ゴシック Medium" w:hAnsi="Calibri" w:cs="Calibri" w:hint="eastAsia"/>
                <w:kern w:val="0"/>
                <w:sz w:val="20"/>
                <w:szCs w:val="20"/>
              </w:rPr>
              <w:t>, or in CONNECTED after sub-state transition</w:t>
            </w:r>
          </w:p>
          <w:p w14:paraId="72708B9E" w14:textId="0A5FCD0A" w:rsidR="00C01FCD" w:rsidRPr="0087768B" w:rsidRDefault="00C01FCD" w:rsidP="0087768B">
            <w:pPr>
              <w:widowControl/>
              <w:spacing w:after="40" w:line="240" w:lineRule="atLeast"/>
              <w:rPr>
                <w:rFonts w:ascii="Calibri" w:eastAsia="游ゴシック Medium" w:hAnsi="Calibri" w:cs="Calibri"/>
                <w:kern w:val="0"/>
                <w:sz w:val="20"/>
                <w:szCs w:val="20"/>
              </w:rPr>
            </w:pPr>
          </w:p>
        </w:tc>
      </w:tr>
      <w:tr w:rsidR="005F110D" w:rsidRPr="00050CB3" w14:paraId="58083320" w14:textId="77777777" w:rsidTr="0087768B">
        <w:tc>
          <w:tcPr>
            <w:tcW w:w="1838" w:type="dxa"/>
            <w:vAlign w:val="center"/>
          </w:tcPr>
          <w:p w14:paraId="0AEAF21E" w14:textId="06DEF558"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RNA management</w:t>
            </w:r>
          </w:p>
        </w:tc>
        <w:tc>
          <w:tcPr>
            <w:tcW w:w="3686" w:type="dxa"/>
          </w:tcPr>
          <w:p w14:paraId="2947C25B" w14:textId="4AD2C624" w:rsidR="00926130" w:rsidRPr="00926130" w:rsidRDefault="003C24EB" w:rsidP="00050CB3">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RNA consists of </w:t>
            </w:r>
            <w:r w:rsidR="00926130">
              <w:rPr>
                <w:rFonts w:ascii="Calibri" w:eastAsia="游ゴシック Medium" w:hAnsi="Calibri" w:cs="Calibri" w:hint="eastAsia"/>
                <w:kern w:val="0"/>
                <w:sz w:val="20"/>
                <w:szCs w:val="20"/>
              </w:rPr>
              <w:t>Cell list</w:t>
            </w:r>
            <w:r w:rsidR="00F97B06">
              <w:rPr>
                <w:rFonts w:ascii="Calibri" w:eastAsia="游ゴシック Medium" w:hAnsi="Calibri" w:cs="Calibri" w:hint="eastAsia"/>
                <w:kern w:val="0"/>
                <w:sz w:val="20"/>
                <w:szCs w:val="20"/>
              </w:rPr>
              <w:t>,</w:t>
            </w:r>
            <w:r w:rsidR="00926130">
              <w:rPr>
                <w:rFonts w:ascii="Calibri" w:eastAsia="游ゴシック Medium" w:hAnsi="Calibri" w:cs="Calibri" w:hint="eastAsia"/>
                <w:kern w:val="0"/>
                <w:sz w:val="20"/>
                <w:szCs w:val="20"/>
              </w:rPr>
              <w:t xml:space="preserve"> TAC and</w:t>
            </w:r>
            <w:r w:rsidR="00F97B06">
              <w:rPr>
                <w:rFonts w:ascii="Calibri" w:eastAsia="游ゴシック Medium" w:hAnsi="Calibri" w:cs="Calibri" w:hint="eastAsia"/>
                <w:kern w:val="0"/>
                <w:sz w:val="20"/>
                <w:szCs w:val="20"/>
              </w:rPr>
              <w:t xml:space="preserve"> optionally RAN area code.</w:t>
            </w:r>
          </w:p>
          <w:p w14:paraId="725726C9" w14:textId="3DF08950" w:rsidR="005F110D" w:rsidRPr="0087768B" w:rsidRDefault="003C24EB"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improvements c</w:t>
            </w:r>
            <w:r w:rsidR="00C01FCD" w:rsidRPr="0087768B">
              <w:rPr>
                <w:rFonts w:ascii="Calibri" w:eastAsia="游ゴシック Medium" w:hAnsi="Calibri" w:cs="Calibri"/>
                <w:kern w:val="0"/>
                <w:sz w:val="20"/>
                <w:szCs w:val="20"/>
                <w:highlight w:val="yellow"/>
              </w:rPr>
              <w:t xml:space="preserve">onsidering practical deployment demand, e.g., impact on interface between </w:t>
            </w:r>
            <w:r w:rsidRPr="0087768B">
              <w:rPr>
                <w:rFonts w:ascii="Calibri" w:eastAsia="游ゴシック Medium" w:hAnsi="Calibri" w:cs="Calibri"/>
                <w:kern w:val="0"/>
                <w:sz w:val="20"/>
                <w:szCs w:val="20"/>
                <w:highlight w:val="yellow"/>
              </w:rPr>
              <w:t xml:space="preserve">6G </w:t>
            </w:r>
            <w:r w:rsidR="00C01FCD" w:rsidRPr="0087768B">
              <w:rPr>
                <w:rFonts w:ascii="Calibri" w:eastAsia="游ゴシック Medium" w:hAnsi="Calibri" w:cs="Calibri"/>
                <w:kern w:val="0"/>
                <w:sz w:val="20"/>
                <w:szCs w:val="20"/>
                <w:highlight w:val="yellow"/>
              </w:rPr>
              <w:t>NBs</w:t>
            </w:r>
          </w:p>
        </w:tc>
        <w:tc>
          <w:tcPr>
            <w:tcW w:w="4104" w:type="dxa"/>
          </w:tcPr>
          <w:p w14:paraId="1477EE93" w14:textId="0BCB2BCA" w:rsidR="0098415D" w:rsidRPr="0087768B" w:rsidRDefault="00E76353" w:rsidP="0087768B">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Depending on exact requirement for mobility (e.g. NW awareness), may support </w:t>
            </w:r>
            <w:r w:rsidR="0098415D" w:rsidRPr="0087768B">
              <w:rPr>
                <w:rFonts w:ascii="Calibri" w:eastAsia="游ゴシック Medium" w:hAnsi="Calibri" w:cs="Calibri"/>
                <w:kern w:val="0"/>
                <w:sz w:val="20"/>
                <w:szCs w:val="20"/>
              </w:rPr>
              <w:t>RNA-like management</w:t>
            </w:r>
          </w:p>
        </w:tc>
      </w:tr>
      <w:tr w:rsidR="005F110D" w:rsidRPr="00050CB3" w14:paraId="3627FA76" w14:textId="77777777" w:rsidTr="0087768B">
        <w:tc>
          <w:tcPr>
            <w:tcW w:w="1838" w:type="dxa"/>
            <w:vAlign w:val="center"/>
          </w:tcPr>
          <w:p w14:paraId="4D9E3588" w14:textId="3B9063B5" w:rsidR="005F110D" w:rsidRPr="0087768B" w:rsidRDefault="005F110D" w:rsidP="0087768B">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Paging/wake-up signal</w:t>
            </w:r>
          </w:p>
        </w:tc>
        <w:tc>
          <w:tcPr>
            <w:tcW w:w="3686" w:type="dxa"/>
          </w:tcPr>
          <w:p w14:paraId="5E84B205" w14:textId="557F733F" w:rsidR="009F3BC7" w:rsidRDefault="009F3BC7" w:rsidP="00050CB3">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UE monitors both RAN Paging and CN </w:t>
            </w:r>
            <w:r w:rsidR="0098415D" w:rsidRPr="0087768B">
              <w:rPr>
                <w:rFonts w:ascii="Calibri" w:eastAsia="游ゴシック Medium" w:hAnsi="Calibri" w:cs="Calibri"/>
                <w:kern w:val="0"/>
                <w:sz w:val="20"/>
                <w:szCs w:val="20"/>
              </w:rPr>
              <w:t>Paging</w:t>
            </w:r>
            <w:r>
              <w:rPr>
                <w:rFonts w:ascii="Calibri" w:eastAsia="游ゴシック Medium" w:hAnsi="Calibri" w:cs="Calibri" w:hint="eastAsia"/>
                <w:kern w:val="0"/>
                <w:sz w:val="20"/>
                <w:szCs w:val="20"/>
              </w:rPr>
              <w:t xml:space="preserve"> (for fallback),</w:t>
            </w:r>
          </w:p>
          <w:p w14:paraId="49787341" w14:textId="632F818B" w:rsidR="005F110D" w:rsidRPr="0087768B" w:rsidRDefault="009F3BC7" w:rsidP="0087768B">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 xml:space="preserve">FFS for need of improvement </w:t>
            </w:r>
            <w:r w:rsidR="0098415D" w:rsidRPr="0087768B">
              <w:rPr>
                <w:rFonts w:ascii="Calibri" w:eastAsia="游ゴシック Medium" w:hAnsi="Calibri" w:cs="Calibri"/>
                <w:kern w:val="0"/>
                <w:sz w:val="20"/>
                <w:szCs w:val="20"/>
                <w:highlight w:val="yellow"/>
              </w:rPr>
              <w:t xml:space="preserve">considering </w:t>
            </w:r>
            <w:r w:rsidRPr="0087768B">
              <w:rPr>
                <w:rFonts w:ascii="Calibri" w:eastAsia="游ゴシック Medium" w:hAnsi="Calibri" w:cs="Calibri"/>
                <w:kern w:val="0"/>
                <w:sz w:val="20"/>
                <w:szCs w:val="20"/>
                <w:highlight w:val="yellow"/>
              </w:rPr>
              <w:t xml:space="preserve">energy </w:t>
            </w:r>
            <w:r w:rsidR="0098415D" w:rsidRPr="0087768B">
              <w:rPr>
                <w:rFonts w:ascii="Calibri" w:eastAsia="游ゴシック Medium" w:hAnsi="Calibri" w:cs="Calibri"/>
                <w:kern w:val="0"/>
                <w:sz w:val="20"/>
                <w:szCs w:val="20"/>
                <w:highlight w:val="yellow"/>
              </w:rPr>
              <w:t>efficiency</w:t>
            </w:r>
          </w:p>
        </w:tc>
        <w:tc>
          <w:tcPr>
            <w:tcW w:w="4104" w:type="dxa"/>
          </w:tcPr>
          <w:p w14:paraId="2CEA5E14" w14:textId="44AE3614" w:rsidR="0098415D" w:rsidRPr="0087768B" w:rsidRDefault="00E76353" w:rsidP="0087768B">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UE monitors a certain WUS, depending on the modelling, </w:t>
            </w:r>
            <w:r w:rsidR="0098415D" w:rsidRPr="0087768B">
              <w:rPr>
                <w:rFonts w:ascii="Calibri" w:eastAsia="游ゴシック Medium" w:hAnsi="Calibri" w:cs="Calibri"/>
                <w:kern w:val="0"/>
                <w:sz w:val="20"/>
                <w:szCs w:val="20"/>
              </w:rPr>
              <w:t xml:space="preserve">e.g., Low power radio </w:t>
            </w:r>
            <w:r w:rsidR="00465F59">
              <w:rPr>
                <w:rFonts w:ascii="Calibri" w:eastAsia="游ゴシック Medium" w:hAnsi="Calibri" w:cs="Calibri" w:hint="eastAsia"/>
                <w:kern w:val="0"/>
                <w:sz w:val="20"/>
                <w:szCs w:val="20"/>
              </w:rPr>
              <w:t>signaling</w:t>
            </w:r>
          </w:p>
        </w:tc>
      </w:tr>
    </w:tbl>
    <w:p w14:paraId="311E5642" w14:textId="5B6EBFCC" w:rsidR="00220638" w:rsidRDefault="00220638" w:rsidP="008D64A4">
      <w:pPr>
        <w:widowControl/>
        <w:spacing w:after="120" w:line="240" w:lineRule="atLeast"/>
        <w:rPr>
          <w:rFonts w:ascii="Arial" w:eastAsia="游ゴシック Medium" w:hAnsi="Arial"/>
          <w:kern w:val="0"/>
          <w:sz w:val="20"/>
          <w:szCs w:val="20"/>
        </w:rPr>
      </w:pPr>
    </w:p>
    <w:p w14:paraId="7ABD9D39" w14:textId="6A5D7621" w:rsidR="002B1B88" w:rsidRDefault="0098415D" w:rsidP="008D64A4">
      <w:pPr>
        <w:widowControl/>
        <w:spacing w:after="120" w:line="240" w:lineRule="atLeast"/>
        <w:rPr>
          <w:rFonts w:ascii="Arial" w:eastAsia="游ゴシック Medium" w:hAnsi="Arial"/>
          <w:b/>
          <w:kern w:val="0"/>
          <w:sz w:val="20"/>
          <w:szCs w:val="20"/>
        </w:rPr>
      </w:pPr>
      <w:r w:rsidRPr="0087768B">
        <w:rPr>
          <w:rFonts w:ascii="Arial" w:eastAsia="游ゴシック Medium" w:hAnsi="Arial"/>
          <w:b/>
          <w:kern w:val="0"/>
          <w:sz w:val="20"/>
          <w:szCs w:val="20"/>
        </w:rPr>
        <w:t xml:space="preserve">Proposal 3: </w:t>
      </w:r>
      <w:r>
        <w:rPr>
          <w:rFonts w:ascii="Arial" w:eastAsia="游ゴシック Medium" w:hAnsi="Arial"/>
          <w:b/>
          <w:kern w:val="0"/>
          <w:sz w:val="20"/>
          <w:szCs w:val="20"/>
        </w:rPr>
        <w:t>RAN2</w:t>
      </w:r>
      <w:r w:rsidR="00500D17">
        <w:rPr>
          <w:rFonts w:ascii="Arial" w:eastAsia="游ゴシック Medium" w:hAnsi="Arial"/>
          <w:b/>
          <w:kern w:val="0"/>
          <w:sz w:val="20"/>
          <w:szCs w:val="20"/>
        </w:rPr>
        <w:t xml:space="preserve"> to</w:t>
      </w:r>
      <w:r>
        <w:rPr>
          <w:rFonts w:ascii="Arial" w:eastAsia="游ゴシック Medium" w:hAnsi="Arial"/>
          <w:b/>
          <w:kern w:val="0"/>
          <w:sz w:val="20"/>
          <w:szCs w:val="20"/>
        </w:rPr>
        <w:t xml:space="preserve"> take the table</w:t>
      </w:r>
      <w:r w:rsidR="00757785">
        <w:rPr>
          <w:rFonts w:ascii="Arial" w:eastAsia="游ゴシック Medium" w:hAnsi="Arial" w:hint="eastAsia"/>
          <w:b/>
          <w:kern w:val="0"/>
          <w:sz w:val="20"/>
          <w:szCs w:val="20"/>
        </w:rPr>
        <w:t>-1</w:t>
      </w:r>
      <w:r>
        <w:rPr>
          <w:rFonts w:ascii="Arial" w:eastAsia="游ゴシック Medium" w:hAnsi="Arial"/>
          <w:b/>
          <w:kern w:val="0"/>
          <w:sz w:val="20"/>
          <w:szCs w:val="20"/>
        </w:rPr>
        <w:t xml:space="preserve"> for comparison of Inactive and Sub-state into account for further study.</w:t>
      </w:r>
    </w:p>
    <w:p w14:paraId="044CA077" w14:textId="77777777" w:rsidR="00164F0A" w:rsidRPr="00123DC1" w:rsidRDefault="00164F0A"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2A801FBC" w14:textId="6665EB46" w:rsidR="002B1B88" w:rsidRPr="00123DC1" w:rsidRDefault="008D64A4" w:rsidP="002B1B88">
      <w:pPr>
        <w:widowControl/>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2B1B88">
        <w:rPr>
          <w:rFonts w:ascii="Arial" w:eastAsia="游ゴシック Medium" w:hAnsi="Arial" w:hint="eastAsia"/>
          <w:kern w:val="0"/>
          <w:sz w:val="20"/>
          <w:szCs w:val="20"/>
        </w:rPr>
        <w:t>RRC functionality and the RRC state modelling. We made the following proposals.</w:t>
      </w:r>
    </w:p>
    <w:p w14:paraId="4D12CD0E" w14:textId="4E9F3D7F" w:rsidR="008D64A4" w:rsidRPr="00123DC1" w:rsidRDefault="008D64A4" w:rsidP="008D64A4">
      <w:pPr>
        <w:widowControl/>
        <w:spacing w:line="240" w:lineRule="atLeast"/>
        <w:rPr>
          <w:rFonts w:ascii="Arial" w:eastAsia="游ゴシック Medium" w:hAnsi="Arial"/>
          <w:kern w:val="0"/>
          <w:sz w:val="20"/>
          <w:szCs w:val="20"/>
        </w:rPr>
      </w:pP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31DE4EDE" w14:textId="77777777" w:rsidR="002B1B88" w:rsidRDefault="002B1B88" w:rsidP="002B1B8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assume that the RRC state transition framework between the RRC_Idle and RRC_Connected in 5G can be baseline for 6G, where details of each component (e.g. initial access, system information) are studied further.</w:t>
      </w:r>
    </w:p>
    <w:p w14:paraId="0D8A23AB" w14:textId="77777777" w:rsidR="002B1B88" w:rsidRDefault="002B1B88" w:rsidP="002B1B88">
      <w:pPr>
        <w:widowControl/>
        <w:spacing w:before="60" w:after="120" w:line="240" w:lineRule="atLeast"/>
        <w:rPr>
          <w:rFonts w:ascii="Arial" w:eastAsia="游ゴシック Medium" w:hAnsi="Arial"/>
          <w:b/>
          <w:kern w:val="0"/>
          <w:sz w:val="20"/>
          <w:szCs w:val="20"/>
        </w:rPr>
      </w:pPr>
    </w:p>
    <w:p w14:paraId="3D71979F" w14:textId="77777777" w:rsidR="002B1B88" w:rsidRDefault="002B1B88" w:rsidP="002B1B8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discuss the </w:t>
      </w:r>
      <w:r>
        <w:rPr>
          <w:rFonts w:ascii="Arial" w:eastAsia="游ゴシック Medium" w:hAnsi="Arial"/>
          <w:b/>
          <w:kern w:val="0"/>
          <w:sz w:val="20"/>
          <w:szCs w:val="20"/>
        </w:rPr>
        <w:t>following</w:t>
      </w:r>
      <w:r>
        <w:rPr>
          <w:rFonts w:ascii="Arial" w:eastAsia="游ゴシック Medium" w:hAnsi="Arial" w:hint="eastAsia"/>
          <w:b/>
          <w:kern w:val="0"/>
          <w:sz w:val="20"/>
          <w:szCs w:val="20"/>
        </w:rPr>
        <w:t xml:space="preserve"> aspects related to support of Inactive or new sub-state:</w:t>
      </w:r>
    </w:p>
    <w:p w14:paraId="49D271E6" w14:textId="77777777" w:rsidR="002B1B88" w:rsidRDefault="002B1B88" w:rsidP="002B1B88">
      <w:pPr>
        <w:pStyle w:val="a9"/>
        <w:widowControl/>
        <w:numPr>
          <w:ilvl w:val="0"/>
          <w:numId w:val="10"/>
        </w:numPr>
        <w:spacing w:before="60" w:after="120" w:line="240" w:lineRule="atLeast"/>
        <w:rPr>
          <w:rFonts w:ascii="Arial" w:eastAsia="游ゴシック Medium" w:hAnsi="Arial"/>
          <w:b/>
          <w:kern w:val="0"/>
          <w:sz w:val="20"/>
          <w:szCs w:val="20"/>
        </w:rPr>
      </w:pPr>
      <w:r w:rsidRPr="00643916">
        <w:rPr>
          <w:rFonts w:ascii="Arial" w:eastAsia="游ゴシック Medium" w:hAnsi="Arial" w:hint="eastAsia"/>
          <w:b/>
          <w:kern w:val="0"/>
          <w:sz w:val="20"/>
          <w:szCs w:val="20"/>
        </w:rPr>
        <w:t>UE based mobility:</w:t>
      </w:r>
      <w:r>
        <w:rPr>
          <w:rFonts w:ascii="Arial" w:eastAsia="游ゴシック Medium" w:hAnsi="Arial" w:hint="eastAsia"/>
          <w:b/>
          <w:kern w:val="0"/>
          <w:sz w:val="20"/>
          <w:szCs w:val="20"/>
        </w:rPr>
        <w:t xml:space="preserve"> </w:t>
      </w:r>
    </w:p>
    <w:p w14:paraId="296854CE" w14:textId="77777777" w:rsidR="002B1B88" w:rsidRDefault="002B1B88" w:rsidP="002B1B88">
      <w:pPr>
        <w:pStyle w:val="a9"/>
        <w:widowControl/>
        <w:numPr>
          <w:ilvl w:val="1"/>
          <w:numId w:val="10"/>
        </w:numPr>
        <w:spacing w:before="60" w:after="120" w:line="240" w:lineRule="atLeast"/>
        <w:rPr>
          <w:rFonts w:ascii="Arial" w:eastAsia="游ゴシック Medium" w:hAnsi="Arial"/>
          <w:b/>
          <w:kern w:val="0"/>
          <w:sz w:val="20"/>
          <w:szCs w:val="20"/>
        </w:rPr>
      </w:pPr>
      <w:r w:rsidRPr="005D7841">
        <w:rPr>
          <w:rFonts w:ascii="Arial" w:eastAsia="游ゴシック Medium" w:hAnsi="Arial" w:hint="eastAsia"/>
          <w:bCs/>
          <w:kern w:val="0"/>
          <w:sz w:val="20"/>
          <w:szCs w:val="20"/>
        </w:rPr>
        <w:t>whether to assume the same requirement as NR Inactive</w:t>
      </w:r>
      <w:r>
        <w:rPr>
          <w:rFonts w:ascii="Arial" w:eastAsia="游ゴシック Medium" w:hAnsi="Arial" w:hint="eastAsia"/>
          <w:bCs/>
          <w:kern w:val="0"/>
          <w:sz w:val="20"/>
          <w:szCs w:val="20"/>
        </w:rPr>
        <w:t>?</w:t>
      </w:r>
      <w:r w:rsidRPr="005D7841">
        <w:rPr>
          <w:rFonts w:ascii="Arial" w:eastAsia="游ゴシック Medium" w:hAnsi="Arial" w:hint="eastAsia"/>
          <w:bCs/>
          <w:kern w:val="0"/>
          <w:sz w:val="20"/>
          <w:szCs w:val="20"/>
        </w:rPr>
        <w:t xml:space="preserve"> </w:t>
      </w:r>
      <w:r>
        <w:rPr>
          <w:rFonts w:ascii="Arial" w:eastAsia="游ゴシック Medium" w:hAnsi="Arial" w:hint="eastAsia"/>
          <w:bCs/>
          <w:kern w:val="0"/>
          <w:sz w:val="20"/>
          <w:szCs w:val="20"/>
        </w:rPr>
        <w:t>E</w:t>
      </w:r>
      <w:r w:rsidRPr="005D7841">
        <w:rPr>
          <w:rFonts w:ascii="Arial" w:eastAsia="游ゴシック Medium" w:hAnsi="Arial" w:hint="eastAsia"/>
          <w:bCs/>
          <w:kern w:val="0"/>
          <w:sz w:val="20"/>
          <w:szCs w:val="20"/>
        </w:rPr>
        <w:t>.g.</w:t>
      </w:r>
      <w:r>
        <w:rPr>
          <w:rFonts w:ascii="Arial" w:eastAsia="游ゴシック Medium" w:hAnsi="Arial" w:hint="eastAsia"/>
          <w:bCs/>
          <w:kern w:val="0"/>
          <w:sz w:val="20"/>
          <w:szCs w:val="20"/>
        </w:rPr>
        <w:t>,</w:t>
      </w:r>
      <w:r w:rsidRPr="005D7841">
        <w:rPr>
          <w:rFonts w:ascii="Arial" w:eastAsia="游ゴシック Medium" w:hAnsi="Arial" w:hint="eastAsia"/>
          <w:bCs/>
          <w:kern w:val="0"/>
          <w:sz w:val="20"/>
          <w:szCs w:val="20"/>
        </w:rPr>
        <w:t xml:space="preserve"> no need of network visibility for UE mobility within the configured RAN area, need to support monitoring both RAN paging and CN paging.</w:t>
      </w:r>
    </w:p>
    <w:p w14:paraId="228A2AEB" w14:textId="77777777" w:rsidR="002B1B88" w:rsidRDefault="002B1B88" w:rsidP="002B1B88">
      <w:pPr>
        <w:pStyle w:val="a9"/>
        <w:widowControl/>
        <w:numPr>
          <w:ilvl w:val="0"/>
          <w:numId w:val="10"/>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UE context and identification: </w:t>
      </w:r>
    </w:p>
    <w:p w14:paraId="299D492C" w14:textId="77777777" w:rsidR="002B1B88" w:rsidRDefault="002B1B88" w:rsidP="002B1B88">
      <w:pPr>
        <w:pStyle w:val="a9"/>
        <w:widowControl/>
        <w:numPr>
          <w:ilvl w:val="1"/>
          <w:numId w:val="10"/>
        </w:numPr>
        <w:spacing w:before="60" w:after="120" w:line="240" w:lineRule="atLeast"/>
        <w:rPr>
          <w:rFonts w:ascii="Arial" w:eastAsia="游ゴシック Medium" w:hAnsi="Arial"/>
          <w:b/>
          <w:kern w:val="0"/>
          <w:sz w:val="20"/>
          <w:szCs w:val="20"/>
        </w:rPr>
      </w:pPr>
      <w:r>
        <w:rPr>
          <w:rFonts w:ascii="Arial" w:eastAsia="游ゴシック Medium" w:hAnsi="Arial" w:hint="eastAsia"/>
          <w:bCs/>
          <w:kern w:val="0"/>
          <w:sz w:val="20"/>
          <w:szCs w:val="20"/>
        </w:rPr>
        <w:t xml:space="preserve">whether </w:t>
      </w:r>
      <w:r w:rsidRPr="007D4F9E">
        <w:rPr>
          <w:rFonts w:ascii="Arial" w:eastAsia="游ゴシック Medium" w:hAnsi="Arial" w:hint="eastAsia"/>
          <w:bCs/>
          <w:kern w:val="0"/>
          <w:sz w:val="20"/>
          <w:szCs w:val="20"/>
        </w:rPr>
        <w:t xml:space="preserve">the </w:t>
      </w:r>
      <w:r>
        <w:rPr>
          <w:rFonts w:ascii="Arial" w:eastAsia="游ゴシック Medium" w:hAnsi="Arial" w:hint="eastAsia"/>
          <w:bCs/>
          <w:kern w:val="0"/>
          <w:sz w:val="20"/>
          <w:szCs w:val="20"/>
        </w:rPr>
        <w:t xml:space="preserve">Xn </w:t>
      </w:r>
      <w:r>
        <w:rPr>
          <w:rFonts w:ascii="Arial" w:eastAsia="游ゴシック Medium" w:hAnsi="Arial"/>
          <w:bCs/>
          <w:kern w:val="0"/>
          <w:sz w:val="20"/>
          <w:szCs w:val="20"/>
        </w:rPr>
        <w:t>connection</w:t>
      </w:r>
      <w:r>
        <w:rPr>
          <w:rFonts w:ascii="Arial" w:eastAsia="游ゴシック Medium" w:hAnsi="Arial" w:hint="eastAsia"/>
          <w:bCs/>
          <w:kern w:val="0"/>
          <w:sz w:val="20"/>
          <w:szCs w:val="20"/>
        </w:rPr>
        <w:t xml:space="preserve"> loss/unavailability problem should be solved by functional modelling?</w:t>
      </w:r>
    </w:p>
    <w:p w14:paraId="120CE19F" w14:textId="77777777" w:rsidR="002B1B88" w:rsidRDefault="002B1B88" w:rsidP="002B1B88">
      <w:pPr>
        <w:pStyle w:val="a9"/>
        <w:widowControl/>
        <w:numPr>
          <w:ilvl w:val="0"/>
          <w:numId w:val="10"/>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Energy efficiency: </w:t>
      </w:r>
    </w:p>
    <w:p w14:paraId="133852ED" w14:textId="77777777" w:rsidR="002B1B88" w:rsidRPr="00643916" w:rsidRDefault="002B1B88" w:rsidP="002B1B88">
      <w:pPr>
        <w:pStyle w:val="a9"/>
        <w:widowControl/>
        <w:numPr>
          <w:ilvl w:val="1"/>
          <w:numId w:val="10"/>
        </w:numPr>
        <w:spacing w:before="60" w:after="120" w:line="240" w:lineRule="atLeast"/>
        <w:rPr>
          <w:rFonts w:ascii="Arial" w:eastAsia="游ゴシック Medium" w:hAnsi="Arial"/>
          <w:b/>
          <w:kern w:val="0"/>
          <w:sz w:val="20"/>
          <w:szCs w:val="20"/>
        </w:rPr>
      </w:pPr>
      <w:r>
        <w:rPr>
          <w:rFonts w:ascii="Arial" w:eastAsia="游ゴシック Medium" w:hAnsi="Arial" w:hint="eastAsia"/>
          <w:bCs/>
          <w:kern w:val="0"/>
          <w:sz w:val="20"/>
          <w:szCs w:val="20"/>
        </w:rPr>
        <w:lastRenderedPageBreak/>
        <w:t>whether data transmission without (sub-)state transition is not the requirement but one way to achieve the fast data transmission especially for Inactive case? E.g., if transition from sub-state to Connected is so fast and simple, it is possible that data transmission can be in Connected.</w:t>
      </w:r>
    </w:p>
    <w:p w14:paraId="7AC066EF" w14:textId="77777777" w:rsidR="008D64A4" w:rsidRDefault="008D64A4" w:rsidP="008D64A4">
      <w:pPr>
        <w:widowControl/>
        <w:spacing w:afterLines="25" w:after="60" w:line="240" w:lineRule="atLeast"/>
        <w:rPr>
          <w:rFonts w:ascii="Arial" w:eastAsia="游ゴシック Medium" w:hAnsi="Arial"/>
          <w:b/>
          <w:kern w:val="0"/>
          <w:sz w:val="20"/>
          <w:szCs w:val="20"/>
        </w:rPr>
      </w:pPr>
    </w:p>
    <w:p w14:paraId="7AD41412" w14:textId="77777777" w:rsidR="002B1B88" w:rsidRDefault="002B1B88" w:rsidP="002B1B88">
      <w:pPr>
        <w:widowControl/>
        <w:spacing w:after="120" w:line="240" w:lineRule="atLeast"/>
        <w:rPr>
          <w:rFonts w:ascii="Arial" w:eastAsia="游ゴシック Medium" w:hAnsi="Arial"/>
          <w:b/>
          <w:kern w:val="0"/>
          <w:sz w:val="20"/>
          <w:szCs w:val="20"/>
        </w:rPr>
      </w:pPr>
      <w:r w:rsidRPr="00BC6174">
        <w:rPr>
          <w:rFonts w:ascii="Arial" w:eastAsia="游ゴシック Medium" w:hAnsi="Arial"/>
          <w:b/>
          <w:kern w:val="0"/>
          <w:sz w:val="20"/>
          <w:szCs w:val="20"/>
        </w:rPr>
        <w:t xml:space="preserve">Proposal 3: </w:t>
      </w:r>
      <w:r>
        <w:rPr>
          <w:rFonts w:ascii="Arial" w:eastAsia="游ゴシック Medium" w:hAnsi="Arial"/>
          <w:b/>
          <w:kern w:val="0"/>
          <w:sz w:val="20"/>
          <w:szCs w:val="20"/>
        </w:rPr>
        <w:t>RAN2 to take the table</w:t>
      </w:r>
      <w:r>
        <w:rPr>
          <w:rFonts w:ascii="Arial" w:eastAsia="游ゴシック Medium" w:hAnsi="Arial" w:hint="eastAsia"/>
          <w:b/>
          <w:kern w:val="0"/>
          <w:sz w:val="20"/>
          <w:szCs w:val="20"/>
        </w:rPr>
        <w:t>-1</w:t>
      </w:r>
      <w:r>
        <w:rPr>
          <w:rFonts w:ascii="Arial" w:eastAsia="游ゴシック Medium" w:hAnsi="Arial"/>
          <w:b/>
          <w:kern w:val="0"/>
          <w:sz w:val="20"/>
          <w:szCs w:val="20"/>
        </w:rPr>
        <w:t xml:space="preserve"> for comparison of Inactive and Sub-state into account for further study.</w:t>
      </w:r>
    </w:p>
    <w:p w14:paraId="70E6FDB3" w14:textId="77777777" w:rsidR="008336FC" w:rsidRPr="0087768B" w:rsidRDefault="008336FC" w:rsidP="008336FC">
      <w:pPr>
        <w:widowControl/>
        <w:spacing w:after="120" w:line="240" w:lineRule="atLeast"/>
        <w:jc w:val="center"/>
        <w:rPr>
          <w:rFonts w:ascii="Arial" w:eastAsia="游ゴシック Medium" w:hAnsi="Arial"/>
          <w:kern w:val="0"/>
          <w:sz w:val="20"/>
          <w:szCs w:val="20"/>
        </w:rPr>
      </w:pPr>
      <w:r>
        <w:rPr>
          <w:rFonts w:ascii="Arial" w:eastAsia="游ゴシック Medium" w:hAnsi="Arial"/>
          <w:kern w:val="0"/>
          <w:sz w:val="20"/>
          <w:szCs w:val="20"/>
        </w:rPr>
        <w:t>Table-1</w:t>
      </w:r>
      <w:r>
        <w:rPr>
          <w:rFonts w:ascii="Arial" w:eastAsia="游ゴシック Medium" w:hAnsi="Arial" w:hint="eastAsia"/>
          <w:kern w:val="0"/>
          <w:sz w:val="20"/>
          <w:szCs w:val="20"/>
        </w:rPr>
        <w:t>:</w:t>
      </w:r>
      <w:r>
        <w:rPr>
          <w:rFonts w:ascii="Arial" w:eastAsia="游ゴシック Medium" w:hAnsi="Arial"/>
          <w:kern w:val="0"/>
          <w:sz w:val="20"/>
          <w:szCs w:val="20"/>
        </w:rPr>
        <w:t xml:space="preserve"> </w:t>
      </w:r>
      <w:r>
        <w:rPr>
          <w:rFonts w:ascii="Arial" w:eastAsia="游ゴシック Medium" w:hAnsi="Arial" w:hint="eastAsia"/>
          <w:kern w:val="0"/>
          <w:sz w:val="20"/>
          <w:szCs w:val="20"/>
        </w:rPr>
        <w:t>C</w:t>
      </w:r>
      <w:r>
        <w:rPr>
          <w:rFonts w:ascii="Arial" w:eastAsia="游ゴシック Medium" w:hAnsi="Arial"/>
          <w:kern w:val="0"/>
          <w:sz w:val="20"/>
          <w:szCs w:val="20"/>
        </w:rPr>
        <w:t>omparison of Inactive and Sub-state</w:t>
      </w:r>
    </w:p>
    <w:tbl>
      <w:tblPr>
        <w:tblStyle w:val="ae"/>
        <w:tblW w:w="0" w:type="auto"/>
        <w:tblLook w:val="04A0" w:firstRow="1" w:lastRow="0" w:firstColumn="1" w:lastColumn="0" w:noHBand="0" w:noVBand="1"/>
      </w:tblPr>
      <w:tblGrid>
        <w:gridCol w:w="1838"/>
        <w:gridCol w:w="3686"/>
        <w:gridCol w:w="4104"/>
      </w:tblGrid>
      <w:tr w:rsidR="008336FC" w:rsidRPr="00F747F2" w14:paraId="2467C556" w14:textId="77777777" w:rsidTr="00155DF4">
        <w:tc>
          <w:tcPr>
            <w:tcW w:w="1838" w:type="dxa"/>
          </w:tcPr>
          <w:p w14:paraId="689FAE71" w14:textId="77777777" w:rsidR="008336FC" w:rsidRPr="0087768B" w:rsidRDefault="008336FC" w:rsidP="00155DF4">
            <w:pPr>
              <w:widowControl/>
              <w:spacing w:after="40" w:line="240" w:lineRule="atLeast"/>
              <w:rPr>
                <w:rFonts w:ascii="Calibri" w:eastAsia="游ゴシック Medium" w:hAnsi="Calibri" w:cs="Calibri"/>
                <w:b/>
                <w:bCs/>
                <w:kern w:val="0"/>
                <w:sz w:val="20"/>
                <w:szCs w:val="20"/>
              </w:rPr>
            </w:pPr>
          </w:p>
        </w:tc>
        <w:tc>
          <w:tcPr>
            <w:tcW w:w="3686" w:type="dxa"/>
          </w:tcPr>
          <w:p w14:paraId="50F40CFA"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Inactive</w:t>
            </w:r>
          </w:p>
        </w:tc>
        <w:tc>
          <w:tcPr>
            <w:tcW w:w="4104" w:type="dxa"/>
          </w:tcPr>
          <w:p w14:paraId="3DA2AA30"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Sub-state</w:t>
            </w:r>
          </w:p>
        </w:tc>
      </w:tr>
      <w:tr w:rsidR="008336FC" w:rsidRPr="00050CB3" w14:paraId="30980797" w14:textId="77777777" w:rsidTr="00155DF4">
        <w:tc>
          <w:tcPr>
            <w:tcW w:w="1838" w:type="dxa"/>
            <w:vAlign w:val="center"/>
          </w:tcPr>
          <w:p w14:paraId="3C0A3C2D"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Mobility</w:t>
            </w:r>
          </w:p>
        </w:tc>
        <w:tc>
          <w:tcPr>
            <w:tcW w:w="3686" w:type="dxa"/>
          </w:tcPr>
          <w:p w14:paraId="6FB34C35"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Cell reselection without NW awareness</w:t>
            </w:r>
          </w:p>
          <w:p w14:paraId="4C7F807E"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p>
        </w:tc>
        <w:tc>
          <w:tcPr>
            <w:tcW w:w="4104" w:type="dxa"/>
          </w:tcPr>
          <w:p w14:paraId="527149B3"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Similar to Cell reselection without NW awareness</w:t>
            </w:r>
            <w:r>
              <w:rPr>
                <w:rFonts w:ascii="Calibri" w:eastAsia="游ゴシック Medium" w:hAnsi="Calibri" w:cs="Calibri" w:hint="eastAsia"/>
                <w:kern w:val="0"/>
                <w:sz w:val="20"/>
                <w:szCs w:val="20"/>
              </w:rPr>
              <w:t xml:space="preserve">, </w:t>
            </w:r>
          </w:p>
          <w:p w14:paraId="5F252F64"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w:t>
            </w:r>
          </w:p>
        </w:tc>
      </w:tr>
      <w:tr w:rsidR="008336FC" w:rsidRPr="00050CB3" w14:paraId="725B7C27" w14:textId="77777777" w:rsidTr="00155DF4">
        <w:tc>
          <w:tcPr>
            <w:tcW w:w="1838" w:type="dxa"/>
            <w:vAlign w:val="center"/>
          </w:tcPr>
          <w:p w14:paraId="5367F3C9"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UE context</w:t>
            </w:r>
          </w:p>
        </w:tc>
        <w:tc>
          <w:tcPr>
            <w:tcW w:w="3686" w:type="dxa"/>
          </w:tcPr>
          <w:p w14:paraId="56004E3E"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 xml:space="preserve">UE AS context stored in anchor </w:t>
            </w:r>
            <w:r>
              <w:rPr>
                <w:rFonts w:ascii="Calibri" w:eastAsia="游ゴシック Medium" w:hAnsi="Calibri" w:cs="Calibri" w:hint="eastAsia"/>
                <w:kern w:val="0"/>
                <w:sz w:val="20"/>
                <w:szCs w:val="20"/>
              </w:rPr>
              <w:t xml:space="preserve">6G </w:t>
            </w:r>
            <w:r w:rsidRPr="0087768B">
              <w:rPr>
                <w:rFonts w:ascii="Calibri" w:eastAsia="游ゴシック Medium" w:hAnsi="Calibri" w:cs="Calibri"/>
                <w:kern w:val="0"/>
                <w:sz w:val="20"/>
                <w:szCs w:val="20"/>
              </w:rPr>
              <w:t>NB</w:t>
            </w:r>
          </w:p>
          <w:p w14:paraId="64C693C3"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p>
        </w:tc>
        <w:tc>
          <w:tcPr>
            <w:tcW w:w="4104" w:type="dxa"/>
          </w:tcPr>
          <w:p w14:paraId="311F879E" w14:textId="77777777" w:rsidR="008336FC"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 xml:space="preserve">UE AS context stored in serving </w:t>
            </w:r>
            <w:r>
              <w:rPr>
                <w:rFonts w:ascii="Calibri" w:eastAsia="游ゴシック Medium" w:hAnsi="Calibri" w:cs="Calibri" w:hint="eastAsia"/>
                <w:kern w:val="0"/>
                <w:sz w:val="20"/>
                <w:szCs w:val="20"/>
              </w:rPr>
              <w:t xml:space="preserve">6G </w:t>
            </w:r>
            <w:r w:rsidRPr="0087768B">
              <w:rPr>
                <w:rFonts w:ascii="Calibri" w:eastAsia="游ゴシック Medium" w:hAnsi="Calibri" w:cs="Calibri"/>
                <w:kern w:val="0"/>
                <w:sz w:val="20"/>
                <w:szCs w:val="20"/>
              </w:rPr>
              <w:t>NB</w:t>
            </w:r>
            <w:r>
              <w:rPr>
                <w:rFonts w:ascii="Calibri" w:eastAsia="游ゴシック Medium" w:hAnsi="Calibri" w:cs="Calibri" w:hint="eastAsia"/>
                <w:kern w:val="0"/>
                <w:sz w:val="20"/>
                <w:szCs w:val="20"/>
              </w:rPr>
              <w:t>,</w:t>
            </w:r>
          </w:p>
          <w:p w14:paraId="21A281D5"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 for mobility</w:t>
            </w:r>
          </w:p>
        </w:tc>
      </w:tr>
      <w:tr w:rsidR="008336FC" w:rsidRPr="00050CB3" w14:paraId="01C29FDD" w14:textId="77777777" w:rsidTr="00155DF4">
        <w:tc>
          <w:tcPr>
            <w:tcW w:w="1838" w:type="dxa"/>
            <w:vAlign w:val="center"/>
          </w:tcPr>
          <w:p w14:paraId="3AB6D1B7"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UE identification</w:t>
            </w:r>
          </w:p>
        </w:tc>
        <w:tc>
          <w:tcPr>
            <w:tcW w:w="3686" w:type="dxa"/>
          </w:tcPr>
          <w:p w14:paraId="1298228A"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Using I-RNTI as anchor information for context retrieve and resume</w:t>
            </w:r>
            <w:r>
              <w:rPr>
                <w:rFonts w:ascii="Calibri" w:eastAsia="游ゴシック Medium" w:hAnsi="Calibri" w:cs="Calibri" w:hint="eastAsia"/>
                <w:kern w:val="0"/>
                <w:sz w:val="20"/>
                <w:szCs w:val="20"/>
              </w:rPr>
              <w:t>,</w:t>
            </w:r>
          </w:p>
          <w:p w14:paraId="7171BF6D"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w:t>
            </w:r>
          </w:p>
        </w:tc>
        <w:tc>
          <w:tcPr>
            <w:tcW w:w="4104" w:type="dxa"/>
          </w:tcPr>
          <w:p w14:paraId="33C9BAC0" w14:textId="77777777" w:rsidR="008336FC"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Using UE dedicated identifier common for a configured area</w:t>
            </w:r>
            <w:r>
              <w:rPr>
                <w:rFonts w:ascii="Calibri" w:eastAsia="游ゴシック Medium" w:hAnsi="Calibri" w:cs="Calibri" w:hint="eastAsia"/>
                <w:kern w:val="0"/>
                <w:sz w:val="20"/>
                <w:szCs w:val="20"/>
              </w:rPr>
              <w:t xml:space="preserve">, </w:t>
            </w:r>
          </w:p>
          <w:p w14:paraId="5D0E1EDB"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other possibility depending on exact requirement for mobility</w:t>
            </w:r>
          </w:p>
        </w:tc>
      </w:tr>
      <w:tr w:rsidR="008336FC" w:rsidRPr="00050CB3" w14:paraId="4E89D0D9" w14:textId="77777777" w:rsidTr="00155DF4">
        <w:tc>
          <w:tcPr>
            <w:tcW w:w="1838" w:type="dxa"/>
            <w:vAlign w:val="center"/>
          </w:tcPr>
          <w:p w14:paraId="227B8EC5"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Energy efficiency</w:t>
            </w:r>
          </w:p>
        </w:tc>
        <w:tc>
          <w:tcPr>
            <w:tcW w:w="3686" w:type="dxa"/>
          </w:tcPr>
          <w:p w14:paraId="7920D8DB"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 xml:space="preserve">The main power consumption </w:t>
            </w:r>
            <w:r>
              <w:rPr>
                <w:rFonts w:ascii="Calibri" w:eastAsia="游ゴシック Medium" w:hAnsi="Calibri" w:cs="Calibri" w:hint="eastAsia"/>
                <w:kern w:val="0"/>
                <w:sz w:val="20"/>
                <w:szCs w:val="20"/>
              </w:rPr>
              <w:t>comes</w:t>
            </w:r>
            <w:r w:rsidRPr="0087768B">
              <w:rPr>
                <w:rFonts w:ascii="Calibri" w:eastAsia="游ゴシック Medium" w:hAnsi="Calibri" w:cs="Calibri"/>
                <w:kern w:val="0"/>
                <w:sz w:val="20"/>
                <w:szCs w:val="20"/>
              </w:rPr>
              <w:t xml:space="preserve"> from:</w:t>
            </w:r>
          </w:p>
          <w:p w14:paraId="7C2C50BA" w14:textId="77777777" w:rsidR="008336FC" w:rsidRDefault="008336FC" w:rsidP="00155DF4">
            <w:pPr>
              <w:widowControl/>
              <w:spacing w:after="40" w:line="240" w:lineRule="atLeast"/>
              <w:rPr>
                <w:rFonts w:ascii="Calibri" w:eastAsia="游ゴシック Medium" w:hAnsi="Calibri" w:cs="Calibri"/>
                <w:kern w:val="0"/>
                <w:sz w:val="20"/>
                <w:szCs w:val="20"/>
              </w:rPr>
            </w:pPr>
            <w:r w:rsidRPr="00F46D8F">
              <w:rPr>
                <w:rFonts w:ascii="Calibri" w:eastAsia="游ゴシック Medium" w:hAnsi="Calibri" w:cs="Calibri"/>
                <w:kern w:val="0"/>
                <w:sz w:val="20"/>
                <w:szCs w:val="20"/>
              </w:rPr>
              <w:t>-</w:t>
            </w:r>
            <w:r>
              <w:rPr>
                <w:rFonts w:ascii="Calibri" w:eastAsia="游ゴシック Medium" w:hAnsi="Calibri" w:cs="Calibri"/>
                <w:kern w:val="0"/>
                <w:sz w:val="20"/>
                <w:szCs w:val="20"/>
              </w:rPr>
              <w:t xml:space="preserve"> </w:t>
            </w:r>
            <w:r>
              <w:rPr>
                <w:rFonts w:ascii="Calibri" w:eastAsia="游ゴシック Medium" w:hAnsi="Calibri" w:cs="Calibri" w:hint="eastAsia"/>
                <w:kern w:val="0"/>
                <w:sz w:val="20"/>
                <w:szCs w:val="20"/>
              </w:rPr>
              <w:t>RRM measurement</w:t>
            </w:r>
          </w:p>
          <w:p w14:paraId="4B21E37C"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 </w:t>
            </w:r>
            <w:r w:rsidRPr="0087768B">
              <w:rPr>
                <w:rFonts w:ascii="Calibri" w:eastAsia="游ゴシック Medium" w:hAnsi="Calibri" w:cs="Calibri"/>
                <w:kern w:val="0"/>
                <w:sz w:val="20"/>
                <w:szCs w:val="20"/>
              </w:rPr>
              <w:t>Paging monitoring</w:t>
            </w:r>
          </w:p>
        </w:tc>
        <w:tc>
          <w:tcPr>
            <w:tcW w:w="4104" w:type="dxa"/>
          </w:tcPr>
          <w:p w14:paraId="6E20E5E2"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rPr>
              <w:t>The main power consumption may come from:</w:t>
            </w:r>
          </w:p>
          <w:p w14:paraId="7F200722"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RRM m</w:t>
            </w:r>
            <w:r w:rsidRPr="0087768B">
              <w:rPr>
                <w:rFonts w:ascii="Calibri" w:eastAsia="游ゴシック Medium" w:hAnsi="Calibri" w:cs="Calibri"/>
                <w:kern w:val="0"/>
                <w:sz w:val="20"/>
                <w:szCs w:val="20"/>
              </w:rPr>
              <w:t>easurement</w:t>
            </w:r>
            <w:r>
              <w:rPr>
                <w:rFonts w:ascii="Calibri" w:eastAsia="游ゴシック Medium" w:hAnsi="Calibri" w:cs="Calibri" w:hint="eastAsia"/>
                <w:kern w:val="0"/>
                <w:sz w:val="20"/>
                <w:szCs w:val="20"/>
              </w:rPr>
              <w:t>.</w:t>
            </w:r>
          </w:p>
          <w:p w14:paraId="0ABEA342"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Paging</w:t>
            </w:r>
            <w:r>
              <w:rPr>
                <w:rFonts w:ascii="Calibri" w:eastAsia="游ゴシック Medium" w:hAnsi="Calibri" w:cs="Calibri" w:hint="eastAsia"/>
                <w:kern w:val="0"/>
                <w:sz w:val="20"/>
                <w:szCs w:val="20"/>
                <w:highlight w:val="yellow"/>
              </w:rPr>
              <w:t>/WUS</w:t>
            </w:r>
            <w:r w:rsidRPr="0087768B">
              <w:rPr>
                <w:rFonts w:ascii="Calibri" w:eastAsia="游ゴシック Medium" w:hAnsi="Calibri" w:cs="Calibri"/>
                <w:kern w:val="0"/>
                <w:sz w:val="20"/>
                <w:szCs w:val="20"/>
                <w:highlight w:val="yellow"/>
              </w:rPr>
              <w:t xml:space="preserve"> monitoring depending on exact requirement for paging</w:t>
            </w:r>
            <w:r>
              <w:rPr>
                <w:rFonts w:ascii="Calibri" w:eastAsia="游ゴシック Medium" w:hAnsi="Calibri" w:cs="Calibri" w:hint="eastAsia"/>
                <w:kern w:val="0"/>
                <w:sz w:val="20"/>
                <w:szCs w:val="20"/>
              </w:rPr>
              <w:t>/WUS</w:t>
            </w:r>
          </w:p>
        </w:tc>
      </w:tr>
      <w:tr w:rsidR="008336FC" w:rsidRPr="00050CB3" w14:paraId="63E276AA" w14:textId="77777777" w:rsidTr="00155DF4">
        <w:tc>
          <w:tcPr>
            <w:tcW w:w="1838" w:type="dxa"/>
            <w:vAlign w:val="center"/>
          </w:tcPr>
          <w:p w14:paraId="181E05AD"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Fast transition</w:t>
            </w:r>
          </w:p>
        </w:tc>
        <w:tc>
          <w:tcPr>
            <w:tcW w:w="3686" w:type="dxa"/>
          </w:tcPr>
          <w:p w14:paraId="52CC8674" w14:textId="77777777" w:rsidR="008336FC"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RRC Resume with the stored UE AS context,</w:t>
            </w:r>
          </w:p>
          <w:p w14:paraId="0B4EEA5C"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more efficient air interface signalling exchange and context retrieve procedure</w:t>
            </w:r>
          </w:p>
        </w:tc>
        <w:tc>
          <w:tcPr>
            <w:tcW w:w="4104" w:type="dxa"/>
          </w:tcPr>
          <w:p w14:paraId="6D817335" w14:textId="77777777" w:rsidR="008336FC"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No RRC Resume-like procedure is expected,</w:t>
            </w:r>
          </w:p>
          <w:p w14:paraId="1A2DA367"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Depending </w:t>
            </w:r>
            <w:r>
              <w:rPr>
                <w:rFonts w:ascii="Calibri" w:eastAsia="游ゴシック Medium" w:hAnsi="Calibri" w:cs="Calibri"/>
                <w:kern w:val="0"/>
                <w:sz w:val="20"/>
                <w:szCs w:val="20"/>
              </w:rPr>
              <w:t>on t</w:t>
            </w:r>
            <w:r>
              <w:rPr>
                <w:rFonts w:ascii="Calibri" w:eastAsia="游ゴシック Medium" w:hAnsi="Calibri" w:cs="Calibri" w:hint="eastAsia"/>
                <w:kern w:val="0"/>
                <w:sz w:val="20"/>
                <w:szCs w:val="20"/>
              </w:rPr>
              <w:t>he modelling, lower layer signaling (e.g. MAC) may be considered.</w:t>
            </w:r>
          </w:p>
        </w:tc>
      </w:tr>
      <w:tr w:rsidR="008336FC" w:rsidRPr="00050CB3" w14:paraId="6382175A" w14:textId="77777777" w:rsidTr="00155DF4">
        <w:tc>
          <w:tcPr>
            <w:tcW w:w="1838" w:type="dxa"/>
            <w:vAlign w:val="center"/>
          </w:tcPr>
          <w:p w14:paraId="01EF4635"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Data transfer</w:t>
            </w:r>
          </w:p>
        </w:tc>
        <w:tc>
          <w:tcPr>
            <w:tcW w:w="3686" w:type="dxa"/>
          </w:tcPr>
          <w:p w14:paraId="536508B0" w14:textId="77777777" w:rsidR="008336FC"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S</w:t>
            </w:r>
            <w:r w:rsidRPr="0087768B">
              <w:rPr>
                <w:rFonts w:ascii="Calibri" w:eastAsia="游ゴシック Medium" w:hAnsi="Calibri" w:cs="Calibri"/>
                <w:kern w:val="0"/>
                <w:sz w:val="20"/>
                <w:szCs w:val="20"/>
              </w:rPr>
              <w:t>mall DL/UL data transmission</w:t>
            </w:r>
            <w:r>
              <w:rPr>
                <w:rFonts w:ascii="Calibri" w:eastAsia="游ゴシック Medium" w:hAnsi="Calibri" w:cs="Calibri" w:hint="eastAsia"/>
                <w:kern w:val="0"/>
                <w:sz w:val="20"/>
                <w:szCs w:val="20"/>
              </w:rPr>
              <w:t xml:space="preserve"> (SDT)</w:t>
            </w:r>
            <w:r w:rsidRPr="0087768B">
              <w:rPr>
                <w:rFonts w:ascii="Calibri" w:eastAsia="游ゴシック Medium" w:hAnsi="Calibri" w:cs="Calibri"/>
                <w:kern w:val="0"/>
                <w:sz w:val="20"/>
                <w:szCs w:val="20"/>
              </w:rPr>
              <w:t xml:space="preserve"> without entering Connected mode</w:t>
            </w:r>
            <w:r>
              <w:rPr>
                <w:rFonts w:ascii="Calibri" w:eastAsia="游ゴシック Medium" w:hAnsi="Calibri" w:cs="Calibri" w:hint="eastAsia"/>
                <w:kern w:val="0"/>
                <w:sz w:val="20"/>
                <w:szCs w:val="20"/>
              </w:rPr>
              <w:t>,</w:t>
            </w:r>
          </w:p>
          <w:p w14:paraId="660B32EF"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more efficient data transmission mechanism</w:t>
            </w:r>
          </w:p>
        </w:tc>
        <w:tc>
          <w:tcPr>
            <w:tcW w:w="4104" w:type="dxa"/>
          </w:tcPr>
          <w:p w14:paraId="56ADFA5A"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Depending on exact requirement, m</w:t>
            </w:r>
            <w:r w:rsidRPr="0087768B">
              <w:rPr>
                <w:rFonts w:ascii="Calibri" w:eastAsia="游ゴシック Medium" w:hAnsi="Calibri" w:cs="Calibri"/>
                <w:kern w:val="0"/>
                <w:sz w:val="20"/>
                <w:szCs w:val="20"/>
              </w:rPr>
              <w:t>ay support small DL/UL data transmission during sub-state</w:t>
            </w:r>
            <w:r>
              <w:rPr>
                <w:rFonts w:ascii="Calibri" w:eastAsia="游ゴシック Medium" w:hAnsi="Calibri" w:cs="Calibri" w:hint="eastAsia"/>
                <w:kern w:val="0"/>
                <w:sz w:val="20"/>
                <w:szCs w:val="20"/>
              </w:rPr>
              <w:t>, or in CONNECTED after sub-state transition</w:t>
            </w:r>
          </w:p>
          <w:p w14:paraId="6B6A2E60"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p>
        </w:tc>
      </w:tr>
      <w:tr w:rsidR="008336FC" w:rsidRPr="00050CB3" w14:paraId="259FD9AD" w14:textId="77777777" w:rsidTr="00155DF4">
        <w:tc>
          <w:tcPr>
            <w:tcW w:w="1838" w:type="dxa"/>
            <w:vAlign w:val="center"/>
          </w:tcPr>
          <w:p w14:paraId="10C6C8EA"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RNA management</w:t>
            </w:r>
          </w:p>
        </w:tc>
        <w:tc>
          <w:tcPr>
            <w:tcW w:w="3686" w:type="dxa"/>
          </w:tcPr>
          <w:p w14:paraId="35167E18" w14:textId="77777777" w:rsidR="008336FC" w:rsidRPr="00926130"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RNA consists of Cell list, TAC and optionally RAN area code.</w:t>
            </w:r>
          </w:p>
          <w:p w14:paraId="3AF02454"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improvements considering practical deployment demand, e.g., impact on interface between 6G NBs</w:t>
            </w:r>
          </w:p>
        </w:tc>
        <w:tc>
          <w:tcPr>
            <w:tcW w:w="4104" w:type="dxa"/>
          </w:tcPr>
          <w:p w14:paraId="29AE7A8A"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Depending on exact requirement for mobility (e.g. NW awareness), may support </w:t>
            </w:r>
            <w:r w:rsidRPr="0087768B">
              <w:rPr>
                <w:rFonts w:ascii="Calibri" w:eastAsia="游ゴシック Medium" w:hAnsi="Calibri" w:cs="Calibri"/>
                <w:kern w:val="0"/>
                <w:sz w:val="20"/>
                <w:szCs w:val="20"/>
              </w:rPr>
              <w:t>RNA-like management</w:t>
            </w:r>
          </w:p>
        </w:tc>
      </w:tr>
      <w:tr w:rsidR="008336FC" w:rsidRPr="00050CB3" w14:paraId="56C9CD15" w14:textId="77777777" w:rsidTr="00155DF4">
        <w:tc>
          <w:tcPr>
            <w:tcW w:w="1838" w:type="dxa"/>
            <w:vAlign w:val="center"/>
          </w:tcPr>
          <w:p w14:paraId="006E77A6" w14:textId="77777777" w:rsidR="008336FC" w:rsidRPr="0087768B" w:rsidRDefault="008336FC" w:rsidP="00155DF4">
            <w:pPr>
              <w:widowControl/>
              <w:spacing w:after="40" w:line="240" w:lineRule="atLeast"/>
              <w:jc w:val="center"/>
              <w:rPr>
                <w:rFonts w:ascii="Calibri" w:eastAsia="游ゴシック Medium" w:hAnsi="Calibri" w:cs="Calibri"/>
                <w:b/>
                <w:bCs/>
                <w:kern w:val="0"/>
                <w:sz w:val="20"/>
                <w:szCs w:val="20"/>
              </w:rPr>
            </w:pPr>
            <w:r w:rsidRPr="0087768B">
              <w:rPr>
                <w:rFonts w:ascii="Calibri" w:eastAsia="游ゴシック Medium" w:hAnsi="Calibri" w:cs="Calibri"/>
                <w:b/>
                <w:bCs/>
                <w:kern w:val="0"/>
                <w:sz w:val="20"/>
                <w:szCs w:val="20"/>
              </w:rPr>
              <w:t>Paging/wake-up signal</w:t>
            </w:r>
          </w:p>
        </w:tc>
        <w:tc>
          <w:tcPr>
            <w:tcW w:w="3686" w:type="dxa"/>
          </w:tcPr>
          <w:p w14:paraId="28F0DED1" w14:textId="77777777" w:rsidR="008336FC"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UE monitors both RAN Paging and CN </w:t>
            </w:r>
            <w:r w:rsidRPr="0087768B">
              <w:rPr>
                <w:rFonts w:ascii="Calibri" w:eastAsia="游ゴシック Medium" w:hAnsi="Calibri" w:cs="Calibri"/>
                <w:kern w:val="0"/>
                <w:sz w:val="20"/>
                <w:szCs w:val="20"/>
              </w:rPr>
              <w:t>Paging</w:t>
            </w:r>
            <w:r>
              <w:rPr>
                <w:rFonts w:ascii="Calibri" w:eastAsia="游ゴシック Medium" w:hAnsi="Calibri" w:cs="Calibri" w:hint="eastAsia"/>
                <w:kern w:val="0"/>
                <w:sz w:val="20"/>
                <w:szCs w:val="20"/>
              </w:rPr>
              <w:t xml:space="preserve"> (for fallback),</w:t>
            </w:r>
          </w:p>
          <w:p w14:paraId="3BA0C4A7"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sidRPr="0087768B">
              <w:rPr>
                <w:rFonts w:ascii="Calibri" w:eastAsia="游ゴシック Medium" w:hAnsi="Calibri" w:cs="Calibri"/>
                <w:kern w:val="0"/>
                <w:sz w:val="20"/>
                <w:szCs w:val="20"/>
                <w:highlight w:val="yellow"/>
              </w:rPr>
              <w:t>FFS for need of improvement considering energy efficiency</w:t>
            </w:r>
          </w:p>
        </w:tc>
        <w:tc>
          <w:tcPr>
            <w:tcW w:w="4104" w:type="dxa"/>
          </w:tcPr>
          <w:p w14:paraId="21A52003" w14:textId="77777777" w:rsidR="008336FC" w:rsidRPr="0087768B" w:rsidRDefault="008336FC" w:rsidP="00155DF4">
            <w:pPr>
              <w:widowControl/>
              <w:spacing w:after="40" w:line="240" w:lineRule="atLeast"/>
              <w:rPr>
                <w:rFonts w:ascii="Calibri" w:eastAsia="游ゴシック Medium" w:hAnsi="Calibri" w:cs="Calibri"/>
                <w:kern w:val="0"/>
                <w:sz w:val="20"/>
                <w:szCs w:val="20"/>
              </w:rPr>
            </w:pPr>
            <w:r>
              <w:rPr>
                <w:rFonts w:ascii="Calibri" w:eastAsia="游ゴシック Medium" w:hAnsi="Calibri" w:cs="Calibri" w:hint="eastAsia"/>
                <w:kern w:val="0"/>
                <w:sz w:val="20"/>
                <w:szCs w:val="20"/>
              </w:rPr>
              <w:t xml:space="preserve">UE monitors a certain WUS, depending on the modelling, </w:t>
            </w:r>
            <w:r w:rsidRPr="0087768B">
              <w:rPr>
                <w:rFonts w:ascii="Calibri" w:eastAsia="游ゴシック Medium" w:hAnsi="Calibri" w:cs="Calibri"/>
                <w:kern w:val="0"/>
                <w:sz w:val="20"/>
                <w:szCs w:val="20"/>
              </w:rPr>
              <w:t xml:space="preserve">e.g., Low power radio </w:t>
            </w:r>
            <w:r>
              <w:rPr>
                <w:rFonts w:ascii="Calibri" w:eastAsia="游ゴシック Medium" w:hAnsi="Calibri" w:cs="Calibri" w:hint="eastAsia"/>
                <w:kern w:val="0"/>
                <w:sz w:val="20"/>
                <w:szCs w:val="20"/>
              </w:rPr>
              <w:t>signaling</w:t>
            </w:r>
          </w:p>
        </w:tc>
      </w:tr>
    </w:tbl>
    <w:p w14:paraId="18227CAF" w14:textId="77777777" w:rsidR="002B1B88" w:rsidRPr="002B1B88" w:rsidRDefault="002B1B88"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6D825814"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5A39C4">
        <w:rPr>
          <w:rFonts w:ascii="Arial" w:eastAsia="游ゴシック Medium" w:hAnsi="Arial" w:hint="eastAsia"/>
          <w:kern w:val="0"/>
          <w:sz w:val="20"/>
          <w:szCs w:val="20"/>
        </w:rPr>
        <w:t>RAN2#131bis</w:t>
      </w:r>
      <w:r w:rsidR="00CD156C">
        <w:rPr>
          <w:rFonts w:ascii="Arial" w:eastAsia="游ゴシック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6E38C" w14:textId="77777777" w:rsidR="006B0261" w:rsidRDefault="006B0261" w:rsidP="003A2BFC">
      <w:r>
        <w:separator/>
      </w:r>
    </w:p>
  </w:endnote>
  <w:endnote w:type="continuationSeparator" w:id="0">
    <w:p w14:paraId="07044214" w14:textId="77777777" w:rsidR="006B0261" w:rsidRDefault="006B0261"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Medium">
    <w:altName w:val="MS Gothic"/>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A1B9D" w14:textId="77777777" w:rsidR="006B0261" w:rsidRDefault="006B0261" w:rsidP="003A2BFC">
      <w:r>
        <w:separator/>
      </w:r>
    </w:p>
  </w:footnote>
  <w:footnote w:type="continuationSeparator" w:id="0">
    <w:p w14:paraId="2DBBD9F8" w14:textId="77777777" w:rsidR="006B0261" w:rsidRDefault="006B0261"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0C2"/>
    <w:multiLevelType w:val="hybridMultilevel"/>
    <w:tmpl w:val="7BACEA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3D7F79"/>
    <w:multiLevelType w:val="hybridMultilevel"/>
    <w:tmpl w:val="366EAB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8096E86"/>
    <w:multiLevelType w:val="hybridMultilevel"/>
    <w:tmpl w:val="6AE2BCFC"/>
    <w:lvl w:ilvl="0" w:tplc="1570C0F8">
      <w:start w:val="2"/>
      <w:numFmt w:val="bullet"/>
      <w:lvlText w:val="-"/>
      <w:lvlJc w:val="left"/>
      <w:pPr>
        <w:ind w:left="360" w:hanging="360"/>
      </w:pPr>
      <w:rPr>
        <w:rFonts w:ascii="Arial" w:eastAsia="游ゴシック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4B10412"/>
    <w:multiLevelType w:val="hybridMultilevel"/>
    <w:tmpl w:val="B71E7900"/>
    <w:lvl w:ilvl="0" w:tplc="5192A274">
      <w:start w:val="1"/>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A8E5D98"/>
    <w:multiLevelType w:val="hybridMultilevel"/>
    <w:tmpl w:val="0A4A1F14"/>
    <w:lvl w:ilvl="0" w:tplc="08090003">
      <w:start w:val="1"/>
      <w:numFmt w:val="bullet"/>
      <w:lvlText w:val="o"/>
      <w:lvlJc w:val="left"/>
      <w:pPr>
        <w:ind w:left="440" w:hanging="440"/>
      </w:pPr>
      <w:rPr>
        <w:rFonts w:ascii="Courier New" w:hAnsi="Courier New" w:cs="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56181F75"/>
    <w:multiLevelType w:val="hybridMultilevel"/>
    <w:tmpl w:val="81EE2550"/>
    <w:lvl w:ilvl="0" w:tplc="F4F64D4A">
      <w:start w:val="1"/>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6802F3"/>
    <w:multiLevelType w:val="hybridMultilevel"/>
    <w:tmpl w:val="05D66652"/>
    <w:lvl w:ilvl="0" w:tplc="DDE40772">
      <w:start w:val="1"/>
      <w:numFmt w:val="bullet"/>
      <w:lvlText w:val="•"/>
      <w:lvlJc w:val="left"/>
      <w:pPr>
        <w:ind w:left="360" w:hanging="360"/>
      </w:pPr>
      <w:rPr>
        <w:rFonts w:ascii="游ゴシック Medium" w:eastAsia="游ゴシック Medium" w:hAnsi="游ゴシック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DB301B6"/>
    <w:multiLevelType w:val="hybridMultilevel"/>
    <w:tmpl w:val="B1B287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59773777">
    <w:abstractNumId w:val="7"/>
  </w:num>
  <w:num w:numId="2" w16cid:durableId="990334485">
    <w:abstractNumId w:val="8"/>
  </w:num>
  <w:num w:numId="3" w16cid:durableId="72972379">
    <w:abstractNumId w:val="6"/>
  </w:num>
  <w:num w:numId="4" w16cid:durableId="1206677264">
    <w:abstractNumId w:val="5"/>
  </w:num>
  <w:num w:numId="5" w16cid:durableId="690491664">
    <w:abstractNumId w:val="3"/>
  </w:num>
  <w:num w:numId="6" w16cid:durableId="350300723">
    <w:abstractNumId w:val="0"/>
  </w:num>
  <w:num w:numId="7" w16cid:durableId="1081101933">
    <w:abstractNumId w:val="9"/>
  </w:num>
  <w:num w:numId="8" w16cid:durableId="836388131">
    <w:abstractNumId w:val="1"/>
  </w:num>
  <w:num w:numId="9" w16cid:durableId="375087737">
    <w:abstractNumId w:val="4"/>
  </w:num>
  <w:num w:numId="10" w16cid:durableId="1208509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109D"/>
    <w:rsid w:val="00005FB6"/>
    <w:rsid w:val="00011195"/>
    <w:rsid w:val="00011984"/>
    <w:rsid w:val="0003728F"/>
    <w:rsid w:val="00050CB3"/>
    <w:rsid w:val="00056AD4"/>
    <w:rsid w:val="00087991"/>
    <w:rsid w:val="00091E0E"/>
    <w:rsid w:val="000A2E05"/>
    <w:rsid w:val="000A38E9"/>
    <w:rsid w:val="000B0485"/>
    <w:rsid w:val="000C28C5"/>
    <w:rsid w:val="000C57D2"/>
    <w:rsid w:val="000D2BBB"/>
    <w:rsid w:val="000D3C33"/>
    <w:rsid w:val="000D4D9A"/>
    <w:rsid w:val="000D672D"/>
    <w:rsid w:val="000D69CA"/>
    <w:rsid w:val="000E1875"/>
    <w:rsid w:val="000E2E09"/>
    <w:rsid w:val="000E4DAF"/>
    <w:rsid w:val="000E687E"/>
    <w:rsid w:val="000F0F20"/>
    <w:rsid w:val="000F422C"/>
    <w:rsid w:val="000F509A"/>
    <w:rsid w:val="00102E35"/>
    <w:rsid w:val="00104CF4"/>
    <w:rsid w:val="001064FA"/>
    <w:rsid w:val="001135AB"/>
    <w:rsid w:val="001146E6"/>
    <w:rsid w:val="001230B7"/>
    <w:rsid w:val="001276EB"/>
    <w:rsid w:val="001319CC"/>
    <w:rsid w:val="00131D6D"/>
    <w:rsid w:val="0013368D"/>
    <w:rsid w:val="00133A3E"/>
    <w:rsid w:val="00135FDA"/>
    <w:rsid w:val="00146BE3"/>
    <w:rsid w:val="00146CE3"/>
    <w:rsid w:val="00155DAE"/>
    <w:rsid w:val="00164F0A"/>
    <w:rsid w:val="00172C4B"/>
    <w:rsid w:val="0017320D"/>
    <w:rsid w:val="0017519D"/>
    <w:rsid w:val="00186677"/>
    <w:rsid w:val="0019247A"/>
    <w:rsid w:val="00193D4F"/>
    <w:rsid w:val="00197510"/>
    <w:rsid w:val="001B41C6"/>
    <w:rsid w:val="001D27A3"/>
    <w:rsid w:val="001D3544"/>
    <w:rsid w:val="001D6B03"/>
    <w:rsid w:val="001D6C0C"/>
    <w:rsid w:val="001E32B9"/>
    <w:rsid w:val="001E4B31"/>
    <w:rsid w:val="001F3187"/>
    <w:rsid w:val="00205B85"/>
    <w:rsid w:val="002168D0"/>
    <w:rsid w:val="00220638"/>
    <w:rsid w:val="0022193D"/>
    <w:rsid w:val="00240CB8"/>
    <w:rsid w:val="002454B1"/>
    <w:rsid w:val="0024664C"/>
    <w:rsid w:val="00257FA4"/>
    <w:rsid w:val="00275B95"/>
    <w:rsid w:val="00296AE8"/>
    <w:rsid w:val="002A03D6"/>
    <w:rsid w:val="002A0DB5"/>
    <w:rsid w:val="002A38D8"/>
    <w:rsid w:val="002A526A"/>
    <w:rsid w:val="002B1B88"/>
    <w:rsid w:val="002B3B8A"/>
    <w:rsid w:val="002D0EDD"/>
    <w:rsid w:val="002D2D38"/>
    <w:rsid w:val="002D6CA9"/>
    <w:rsid w:val="003360DD"/>
    <w:rsid w:val="00342EA8"/>
    <w:rsid w:val="00345539"/>
    <w:rsid w:val="00345F46"/>
    <w:rsid w:val="00350490"/>
    <w:rsid w:val="00355DB0"/>
    <w:rsid w:val="00363EA7"/>
    <w:rsid w:val="00374E93"/>
    <w:rsid w:val="003769AD"/>
    <w:rsid w:val="0037787E"/>
    <w:rsid w:val="0038151F"/>
    <w:rsid w:val="003815A2"/>
    <w:rsid w:val="003827B0"/>
    <w:rsid w:val="00385FC6"/>
    <w:rsid w:val="00390537"/>
    <w:rsid w:val="003976F2"/>
    <w:rsid w:val="003A1634"/>
    <w:rsid w:val="003A23CA"/>
    <w:rsid w:val="003A2BFC"/>
    <w:rsid w:val="003A7950"/>
    <w:rsid w:val="003B23E6"/>
    <w:rsid w:val="003B3D96"/>
    <w:rsid w:val="003B6BE8"/>
    <w:rsid w:val="003C24EB"/>
    <w:rsid w:val="004212B5"/>
    <w:rsid w:val="004217F7"/>
    <w:rsid w:val="00421DFA"/>
    <w:rsid w:val="00435B23"/>
    <w:rsid w:val="00444419"/>
    <w:rsid w:val="00446D1B"/>
    <w:rsid w:val="00465F59"/>
    <w:rsid w:val="00475C28"/>
    <w:rsid w:val="00485A56"/>
    <w:rsid w:val="00487BAD"/>
    <w:rsid w:val="004928ED"/>
    <w:rsid w:val="004949A1"/>
    <w:rsid w:val="004A4AEE"/>
    <w:rsid w:val="004B18E5"/>
    <w:rsid w:val="004B330A"/>
    <w:rsid w:val="004B35FB"/>
    <w:rsid w:val="004B6B83"/>
    <w:rsid w:val="004C0FB6"/>
    <w:rsid w:val="004C1F10"/>
    <w:rsid w:val="004D18F6"/>
    <w:rsid w:val="004D610C"/>
    <w:rsid w:val="004E5AFF"/>
    <w:rsid w:val="004E5C2A"/>
    <w:rsid w:val="004F2C9B"/>
    <w:rsid w:val="004F314C"/>
    <w:rsid w:val="00500D17"/>
    <w:rsid w:val="00515AF8"/>
    <w:rsid w:val="005201D5"/>
    <w:rsid w:val="0053178B"/>
    <w:rsid w:val="00532421"/>
    <w:rsid w:val="0053274E"/>
    <w:rsid w:val="00536428"/>
    <w:rsid w:val="00540755"/>
    <w:rsid w:val="00547B8C"/>
    <w:rsid w:val="00560E63"/>
    <w:rsid w:val="00571968"/>
    <w:rsid w:val="00580637"/>
    <w:rsid w:val="0058378C"/>
    <w:rsid w:val="00587830"/>
    <w:rsid w:val="00590E19"/>
    <w:rsid w:val="00591518"/>
    <w:rsid w:val="00593F5B"/>
    <w:rsid w:val="00595624"/>
    <w:rsid w:val="005A39C4"/>
    <w:rsid w:val="005A7861"/>
    <w:rsid w:val="005C1356"/>
    <w:rsid w:val="005C6697"/>
    <w:rsid w:val="005C71AD"/>
    <w:rsid w:val="005D30C3"/>
    <w:rsid w:val="005D4D9A"/>
    <w:rsid w:val="005D6EB4"/>
    <w:rsid w:val="005D746C"/>
    <w:rsid w:val="005D7841"/>
    <w:rsid w:val="005F110D"/>
    <w:rsid w:val="005F4114"/>
    <w:rsid w:val="0060764D"/>
    <w:rsid w:val="00621950"/>
    <w:rsid w:val="006255DC"/>
    <w:rsid w:val="00630243"/>
    <w:rsid w:val="00635089"/>
    <w:rsid w:val="006402A6"/>
    <w:rsid w:val="00643916"/>
    <w:rsid w:val="00645BBE"/>
    <w:rsid w:val="00651359"/>
    <w:rsid w:val="006522FC"/>
    <w:rsid w:val="00653C8C"/>
    <w:rsid w:val="00654B37"/>
    <w:rsid w:val="00663875"/>
    <w:rsid w:val="00680CA3"/>
    <w:rsid w:val="00681BEB"/>
    <w:rsid w:val="00682EC3"/>
    <w:rsid w:val="00687905"/>
    <w:rsid w:val="006A518A"/>
    <w:rsid w:val="006B0261"/>
    <w:rsid w:val="006B2A20"/>
    <w:rsid w:val="006B5486"/>
    <w:rsid w:val="006F2DC2"/>
    <w:rsid w:val="006F4CE2"/>
    <w:rsid w:val="006F67A6"/>
    <w:rsid w:val="00707400"/>
    <w:rsid w:val="00716E6D"/>
    <w:rsid w:val="00720519"/>
    <w:rsid w:val="00722860"/>
    <w:rsid w:val="0072338D"/>
    <w:rsid w:val="00725D44"/>
    <w:rsid w:val="007306E2"/>
    <w:rsid w:val="00740AEA"/>
    <w:rsid w:val="00741401"/>
    <w:rsid w:val="00744DDF"/>
    <w:rsid w:val="00751EDE"/>
    <w:rsid w:val="00753D65"/>
    <w:rsid w:val="0075484D"/>
    <w:rsid w:val="00757785"/>
    <w:rsid w:val="00765AE1"/>
    <w:rsid w:val="0076683F"/>
    <w:rsid w:val="007679E9"/>
    <w:rsid w:val="0077248D"/>
    <w:rsid w:val="00774330"/>
    <w:rsid w:val="00784318"/>
    <w:rsid w:val="007844D3"/>
    <w:rsid w:val="0078682F"/>
    <w:rsid w:val="007920D1"/>
    <w:rsid w:val="007954BA"/>
    <w:rsid w:val="00797461"/>
    <w:rsid w:val="00797CE3"/>
    <w:rsid w:val="007B313F"/>
    <w:rsid w:val="007B7119"/>
    <w:rsid w:val="007D38DE"/>
    <w:rsid w:val="007D3F43"/>
    <w:rsid w:val="007D4F9E"/>
    <w:rsid w:val="007E02F8"/>
    <w:rsid w:val="007E24A7"/>
    <w:rsid w:val="007E47BE"/>
    <w:rsid w:val="007F150B"/>
    <w:rsid w:val="007F5A28"/>
    <w:rsid w:val="007F69AB"/>
    <w:rsid w:val="0080068B"/>
    <w:rsid w:val="008043AD"/>
    <w:rsid w:val="00805EBE"/>
    <w:rsid w:val="008106C6"/>
    <w:rsid w:val="00814323"/>
    <w:rsid w:val="008154B9"/>
    <w:rsid w:val="008168EE"/>
    <w:rsid w:val="00817B1E"/>
    <w:rsid w:val="00817EAD"/>
    <w:rsid w:val="00822E86"/>
    <w:rsid w:val="008257DB"/>
    <w:rsid w:val="00826A3A"/>
    <w:rsid w:val="008336FC"/>
    <w:rsid w:val="00833C99"/>
    <w:rsid w:val="0083413B"/>
    <w:rsid w:val="0083576A"/>
    <w:rsid w:val="008422BC"/>
    <w:rsid w:val="008422F3"/>
    <w:rsid w:val="00843F3E"/>
    <w:rsid w:val="0084401D"/>
    <w:rsid w:val="00844CDE"/>
    <w:rsid w:val="0084673E"/>
    <w:rsid w:val="00852452"/>
    <w:rsid w:val="0086169A"/>
    <w:rsid w:val="00876848"/>
    <w:rsid w:val="0087768B"/>
    <w:rsid w:val="008C6C26"/>
    <w:rsid w:val="008D237C"/>
    <w:rsid w:val="008D5D0B"/>
    <w:rsid w:val="008D64A4"/>
    <w:rsid w:val="008E6B28"/>
    <w:rsid w:val="008F2DE2"/>
    <w:rsid w:val="00901483"/>
    <w:rsid w:val="00901BC3"/>
    <w:rsid w:val="0090636A"/>
    <w:rsid w:val="00913FB0"/>
    <w:rsid w:val="00917873"/>
    <w:rsid w:val="00926130"/>
    <w:rsid w:val="00927DD0"/>
    <w:rsid w:val="0093417F"/>
    <w:rsid w:val="009410CC"/>
    <w:rsid w:val="0094686F"/>
    <w:rsid w:val="009668FC"/>
    <w:rsid w:val="00970E7C"/>
    <w:rsid w:val="009748CC"/>
    <w:rsid w:val="0097703A"/>
    <w:rsid w:val="00977593"/>
    <w:rsid w:val="0098415D"/>
    <w:rsid w:val="00984B4D"/>
    <w:rsid w:val="00984E1A"/>
    <w:rsid w:val="00990828"/>
    <w:rsid w:val="00992C08"/>
    <w:rsid w:val="00995767"/>
    <w:rsid w:val="009A0674"/>
    <w:rsid w:val="009B1EAF"/>
    <w:rsid w:val="009B257A"/>
    <w:rsid w:val="009C49B6"/>
    <w:rsid w:val="009E1197"/>
    <w:rsid w:val="009E1514"/>
    <w:rsid w:val="009E2953"/>
    <w:rsid w:val="009E50A5"/>
    <w:rsid w:val="009F3BC7"/>
    <w:rsid w:val="00A04FE1"/>
    <w:rsid w:val="00A0774B"/>
    <w:rsid w:val="00A12B38"/>
    <w:rsid w:val="00A14108"/>
    <w:rsid w:val="00A17FDD"/>
    <w:rsid w:val="00A24D07"/>
    <w:rsid w:val="00A35C8C"/>
    <w:rsid w:val="00A404C0"/>
    <w:rsid w:val="00A415EB"/>
    <w:rsid w:val="00A43EF8"/>
    <w:rsid w:val="00A455DD"/>
    <w:rsid w:val="00A45947"/>
    <w:rsid w:val="00A46693"/>
    <w:rsid w:val="00A471CD"/>
    <w:rsid w:val="00A5290B"/>
    <w:rsid w:val="00A60B3D"/>
    <w:rsid w:val="00A83281"/>
    <w:rsid w:val="00A94A18"/>
    <w:rsid w:val="00A96ACB"/>
    <w:rsid w:val="00A9728E"/>
    <w:rsid w:val="00AA13C4"/>
    <w:rsid w:val="00AB6A11"/>
    <w:rsid w:val="00AD52FE"/>
    <w:rsid w:val="00AD6728"/>
    <w:rsid w:val="00AE324F"/>
    <w:rsid w:val="00AE52CE"/>
    <w:rsid w:val="00AF0706"/>
    <w:rsid w:val="00AF1145"/>
    <w:rsid w:val="00B12F2D"/>
    <w:rsid w:val="00B24880"/>
    <w:rsid w:val="00B329D2"/>
    <w:rsid w:val="00B41C17"/>
    <w:rsid w:val="00B51929"/>
    <w:rsid w:val="00B62BD7"/>
    <w:rsid w:val="00B82135"/>
    <w:rsid w:val="00B858EB"/>
    <w:rsid w:val="00B911BC"/>
    <w:rsid w:val="00B91824"/>
    <w:rsid w:val="00B94AA8"/>
    <w:rsid w:val="00BA14B9"/>
    <w:rsid w:val="00BB46A6"/>
    <w:rsid w:val="00BB5F5B"/>
    <w:rsid w:val="00BC0B4E"/>
    <w:rsid w:val="00BC1299"/>
    <w:rsid w:val="00BD024D"/>
    <w:rsid w:val="00BD406B"/>
    <w:rsid w:val="00BE0D9C"/>
    <w:rsid w:val="00BE2817"/>
    <w:rsid w:val="00BE2EC2"/>
    <w:rsid w:val="00BE36C0"/>
    <w:rsid w:val="00BE4610"/>
    <w:rsid w:val="00C01FCD"/>
    <w:rsid w:val="00C0272F"/>
    <w:rsid w:val="00C037AB"/>
    <w:rsid w:val="00C11186"/>
    <w:rsid w:val="00C1261B"/>
    <w:rsid w:val="00C15D9E"/>
    <w:rsid w:val="00C20FBE"/>
    <w:rsid w:val="00C231C9"/>
    <w:rsid w:val="00C23CA7"/>
    <w:rsid w:val="00C361C6"/>
    <w:rsid w:val="00C46E1E"/>
    <w:rsid w:val="00C60976"/>
    <w:rsid w:val="00C7453E"/>
    <w:rsid w:val="00C77A8A"/>
    <w:rsid w:val="00C86807"/>
    <w:rsid w:val="00C86F9F"/>
    <w:rsid w:val="00C94087"/>
    <w:rsid w:val="00C96211"/>
    <w:rsid w:val="00C97CD6"/>
    <w:rsid w:val="00CB16DF"/>
    <w:rsid w:val="00CB6968"/>
    <w:rsid w:val="00CD156C"/>
    <w:rsid w:val="00CE3404"/>
    <w:rsid w:val="00CE39D0"/>
    <w:rsid w:val="00D01714"/>
    <w:rsid w:val="00D04349"/>
    <w:rsid w:val="00D06BAA"/>
    <w:rsid w:val="00D14FAC"/>
    <w:rsid w:val="00D16920"/>
    <w:rsid w:val="00D2487E"/>
    <w:rsid w:val="00D279CF"/>
    <w:rsid w:val="00D36E06"/>
    <w:rsid w:val="00D424CD"/>
    <w:rsid w:val="00D45958"/>
    <w:rsid w:val="00D473CE"/>
    <w:rsid w:val="00D53FB0"/>
    <w:rsid w:val="00D75293"/>
    <w:rsid w:val="00D75B6A"/>
    <w:rsid w:val="00D7740D"/>
    <w:rsid w:val="00D77933"/>
    <w:rsid w:val="00D8575C"/>
    <w:rsid w:val="00DA50D4"/>
    <w:rsid w:val="00DB0201"/>
    <w:rsid w:val="00DB553F"/>
    <w:rsid w:val="00DC1DF8"/>
    <w:rsid w:val="00DC6365"/>
    <w:rsid w:val="00DE0044"/>
    <w:rsid w:val="00DE2CE8"/>
    <w:rsid w:val="00DE74C9"/>
    <w:rsid w:val="00DF20DC"/>
    <w:rsid w:val="00E02FA9"/>
    <w:rsid w:val="00E13C65"/>
    <w:rsid w:val="00E14D3F"/>
    <w:rsid w:val="00E242BA"/>
    <w:rsid w:val="00E264C6"/>
    <w:rsid w:val="00E420A1"/>
    <w:rsid w:val="00E45F9A"/>
    <w:rsid w:val="00E516A0"/>
    <w:rsid w:val="00E55AEC"/>
    <w:rsid w:val="00E62A89"/>
    <w:rsid w:val="00E73BC4"/>
    <w:rsid w:val="00E76353"/>
    <w:rsid w:val="00E7673B"/>
    <w:rsid w:val="00E824B3"/>
    <w:rsid w:val="00E873D1"/>
    <w:rsid w:val="00EB3DB8"/>
    <w:rsid w:val="00EB5E4A"/>
    <w:rsid w:val="00EC22DE"/>
    <w:rsid w:val="00EC277F"/>
    <w:rsid w:val="00ED0483"/>
    <w:rsid w:val="00ED2806"/>
    <w:rsid w:val="00EE7B18"/>
    <w:rsid w:val="00EF3EC3"/>
    <w:rsid w:val="00EF6A26"/>
    <w:rsid w:val="00F158FF"/>
    <w:rsid w:val="00F22FB0"/>
    <w:rsid w:val="00F23EAD"/>
    <w:rsid w:val="00F25DC9"/>
    <w:rsid w:val="00F32278"/>
    <w:rsid w:val="00F46D8F"/>
    <w:rsid w:val="00F7031E"/>
    <w:rsid w:val="00F747F2"/>
    <w:rsid w:val="00F75AD9"/>
    <w:rsid w:val="00F81971"/>
    <w:rsid w:val="00F84032"/>
    <w:rsid w:val="00F976AE"/>
    <w:rsid w:val="00F97B06"/>
    <w:rsid w:val="00FA2352"/>
    <w:rsid w:val="00FA4A28"/>
    <w:rsid w:val="00FA6085"/>
    <w:rsid w:val="00FC1501"/>
    <w:rsid w:val="00FC732B"/>
    <w:rsid w:val="00FD577E"/>
    <w:rsid w:val="00FD5B9C"/>
    <w:rsid w:val="00FD73FA"/>
    <w:rsid w:val="00FE367B"/>
    <w:rsid w:val="00FE71E3"/>
    <w:rsid w:val="00FF2B97"/>
    <w:rsid w:val="00FF3B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sid w:val="00A04FE1"/>
    <w:rPr>
      <w:color w:val="800080"/>
      <w:u w:val="single"/>
    </w:rPr>
  </w:style>
  <w:style w:type="paragraph" w:styleId="af0">
    <w:name w:val="Balloon Text"/>
    <w:basedOn w:val="a"/>
    <w:link w:val="af1"/>
    <w:uiPriority w:val="99"/>
    <w:semiHidden/>
    <w:unhideWhenUsed/>
    <w:rsid w:val="0094686F"/>
    <w:rPr>
      <w:rFonts w:ascii="Microsoft YaHei UI" w:eastAsia="Microsoft YaHei UI"/>
      <w:sz w:val="18"/>
      <w:szCs w:val="18"/>
    </w:rPr>
  </w:style>
  <w:style w:type="character" w:customStyle="1" w:styleId="af1">
    <w:name w:val="吹き出し (文字)"/>
    <w:basedOn w:val="a0"/>
    <w:link w:val="af0"/>
    <w:uiPriority w:val="99"/>
    <w:semiHidden/>
    <w:rsid w:val="0094686F"/>
    <w:rPr>
      <w:rFonts w:ascii="Microsoft YaHei UI" w:eastAsia="Microsoft YaHei UI"/>
      <w:sz w:val="18"/>
      <w:szCs w:val="18"/>
      <w:lang w:val="en-GB"/>
      <w14:ligatures w14:val="none"/>
    </w:rPr>
  </w:style>
  <w:style w:type="character" w:styleId="af2">
    <w:name w:val="Hyperlink"/>
    <w:basedOn w:val="a0"/>
    <w:uiPriority w:val="99"/>
    <w:unhideWhenUsed/>
    <w:rsid w:val="004F2C9B"/>
    <w:rPr>
      <w:color w:val="0563C1" w:themeColor="hyperlink"/>
      <w:u w:val="single"/>
    </w:rPr>
  </w:style>
  <w:style w:type="character" w:customStyle="1" w:styleId="11">
    <w:name w:val="未解決のメンション1"/>
    <w:basedOn w:val="a0"/>
    <w:uiPriority w:val="99"/>
    <w:semiHidden/>
    <w:unhideWhenUsed/>
    <w:rsid w:val="004F2C9B"/>
    <w:rPr>
      <w:color w:val="605E5C"/>
      <w:shd w:val="clear" w:color="auto" w:fill="E1DFDD"/>
    </w:rPr>
  </w:style>
  <w:style w:type="character" w:styleId="af3">
    <w:name w:val="annotation reference"/>
    <w:basedOn w:val="a0"/>
    <w:uiPriority w:val="99"/>
    <w:semiHidden/>
    <w:unhideWhenUsed/>
    <w:rsid w:val="00744DDF"/>
    <w:rPr>
      <w:sz w:val="18"/>
      <w:szCs w:val="18"/>
    </w:rPr>
  </w:style>
  <w:style w:type="paragraph" w:styleId="af4">
    <w:name w:val="annotation text"/>
    <w:basedOn w:val="a"/>
    <w:link w:val="af5"/>
    <w:uiPriority w:val="99"/>
    <w:unhideWhenUsed/>
    <w:rsid w:val="00744DDF"/>
    <w:pPr>
      <w:jc w:val="left"/>
    </w:pPr>
  </w:style>
  <w:style w:type="character" w:customStyle="1" w:styleId="af5">
    <w:name w:val="コメント文字列 (文字)"/>
    <w:basedOn w:val="a0"/>
    <w:link w:val="af4"/>
    <w:uiPriority w:val="99"/>
    <w:rsid w:val="00744DDF"/>
    <w:rPr>
      <w:lang w:val="en-GB"/>
      <w14:ligatures w14:val="none"/>
    </w:rPr>
  </w:style>
  <w:style w:type="paragraph" w:styleId="af6">
    <w:name w:val="annotation subject"/>
    <w:basedOn w:val="af4"/>
    <w:next w:val="af4"/>
    <w:link w:val="af7"/>
    <w:uiPriority w:val="99"/>
    <w:semiHidden/>
    <w:unhideWhenUsed/>
    <w:rsid w:val="00744DDF"/>
    <w:rPr>
      <w:b/>
      <w:bCs/>
    </w:rPr>
  </w:style>
  <w:style w:type="character" w:customStyle="1" w:styleId="af7">
    <w:name w:val="コメント内容 (文字)"/>
    <w:basedOn w:val="af5"/>
    <w:link w:val="af6"/>
    <w:uiPriority w:val="99"/>
    <w:semiHidden/>
    <w:rsid w:val="00744DDF"/>
    <w:rPr>
      <w:b/>
      <w:bCs/>
      <w:lang w:val="en-GB"/>
      <w14:ligatures w14:val="none"/>
    </w:rPr>
  </w:style>
  <w:style w:type="paragraph" w:styleId="af8">
    <w:name w:val="Revision"/>
    <w:hidden/>
    <w:uiPriority w:val="99"/>
    <w:semiHidden/>
    <w:rsid w:val="005D30C3"/>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953</TotalTime>
  <Pages>5</Pages>
  <Words>2305</Words>
  <Characters>13143</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390</cp:revision>
  <dcterms:created xsi:type="dcterms:W3CDTF">2025-09-15T08:43:00Z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file>